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C3CD0" w14:textId="73E26441" w:rsidR="00ED2FB4" w:rsidRPr="00ED2FB4" w:rsidRDefault="002C3EED" w:rsidP="00ED2FB4">
      <w:pPr>
        <w:overflowPunct w:val="0"/>
        <w:autoSpaceDE w:val="0"/>
        <w:autoSpaceDN w:val="0"/>
        <w:adjustRightInd w:val="0"/>
        <w:spacing w:after="0" w:line="240" w:lineRule="auto"/>
        <w:jc w:val="center"/>
        <w:textAlignment w:val="baseline"/>
        <w:rPr>
          <w:rFonts w:ascii="Arial" w:eastAsia="Times New Roman" w:hAnsi="Arial" w:cs="Times New Roman"/>
          <w:b/>
          <w:kern w:val="0"/>
          <w:sz w:val="32"/>
          <w:szCs w:val="20"/>
          <w:u w:val="single"/>
          <w:lang w:eastAsia="de-DE"/>
          <w14:ligatures w14:val="none"/>
        </w:rPr>
      </w:pPr>
      <w:r>
        <w:rPr>
          <w:rFonts w:ascii="Arial" w:eastAsia="Times New Roman" w:hAnsi="Arial" w:cs="Times New Roman"/>
          <w:b/>
          <w:kern w:val="0"/>
          <w:sz w:val="32"/>
          <w:szCs w:val="20"/>
          <w:u w:val="single"/>
          <w:lang w:eastAsia="de-DE"/>
          <w14:ligatures w14:val="none"/>
        </w:rPr>
        <w:t>B</w:t>
      </w:r>
      <w:r w:rsidR="00ED2FB4" w:rsidRPr="00ED2FB4">
        <w:rPr>
          <w:rFonts w:ascii="Arial" w:eastAsia="Times New Roman" w:hAnsi="Arial" w:cs="Times New Roman"/>
          <w:b/>
          <w:kern w:val="0"/>
          <w:sz w:val="32"/>
          <w:szCs w:val="20"/>
          <w:u w:val="single"/>
          <w:lang w:eastAsia="de-DE"/>
          <w14:ligatures w14:val="none"/>
        </w:rPr>
        <w:t>Öffentliche Bekanntmachung</w:t>
      </w:r>
    </w:p>
    <w:p w14:paraId="5B52C9ED" w14:textId="77777777" w:rsidR="00ED2FB4" w:rsidRDefault="00ED2FB4" w:rsidP="00ED2FB4">
      <w:pPr>
        <w:spacing w:after="0" w:line="256" w:lineRule="auto"/>
        <w:jc w:val="both"/>
        <w:rPr>
          <w:rFonts w:ascii="Arial" w:eastAsia="Times New Roman" w:hAnsi="Arial" w:cs="Times New Roman"/>
          <w:kern w:val="0"/>
          <w:szCs w:val="20"/>
          <w:u w:val="single"/>
          <w:lang w:eastAsia="de-DE"/>
          <w14:ligatures w14:val="none"/>
        </w:rPr>
      </w:pPr>
      <w:bookmarkStart w:id="0" w:name="_Hlk193203126"/>
    </w:p>
    <w:p w14:paraId="5193BB7C" w14:textId="77777777" w:rsidR="004C3654" w:rsidRPr="00ED2FB4" w:rsidRDefault="004C3654" w:rsidP="00ED2FB4">
      <w:pPr>
        <w:spacing w:after="0" w:line="256" w:lineRule="auto"/>
        <w:jc w:val="both"/>
        <w:rPr>
          <w:rFonts w:ascii="Arial" w:eastAsia="Calibri" w:hAnsi="Arial" w:cs="Arial"/>
        </w:rPr>
      </w:pPr>
    </w:p>
    <w:p w14:paraId="12196C9B" w14:textId="77777777" w:rsidR="00ED2FB4" w:rsidRPr="00ED2FB4" w:rsidRDefault="00ED2FB4" w:rsidP="00ED2FB4">
      <w:pPr>
        <w:spacing w:after="0" w:line="256" w:lineRule="auto"/>
        <w:jc w:val="both"/>
        <w:rPr>
          <w:rFonts w:ascii="Arial" w:eastAsia="Calibri" w:hAnsi="Arial" w:cs="Arial"/>
          <w:b/>
        </w:rPr>
      </w:pPr>
      <w:r w:rsidRPr="00ED2FB4">
        <w:rPr>
          <w:rFonts w:ascii="Arial" w:eastAsia="Calibri" w:hAnsi="Arial" w:cs="Arial"/>
          <w:b/>
        </w:rPr>
        <w:t>Bauleitplanung der Kreisstadt Limburg a. d. Lahn</w:t>
      </w:r>
    </w:p>
    <w:p w14:paraId="7468322C" w14:textId="77777777" w:rsidR="00ED2FB4" w:rsidRPr="00ED2FB4" w:rsidRDefault="00ED2FB4" w:rsidP="00ED2FB4">
      <w:pPr>
        <w:spacing w:after="0" w:line="256" w:lineRule="auto"/>
        <w:jc w:val="both"/>
        <w:rPr>
          <w:rFonts w:ascii="Arial" w:eastAsia="Calibri" w:hAnsi="Arial" w:cs="Arial"/>
          <w:b/>
        </w:rPr>
      </w:pPr>
      <w:r w:rsidRPr="00ED2FB4">
        <w:rPr>
          <w:rFonts w:ascii="Arial" w:eastAsia="Calibri" w:hAnsi="Arial" w:cs="Arial"/>
          <w:b/>
        </w:rPr>
        <w:t xml:space="preserve">Bebauungsplanentwurf „Nördlich der Kapellenstraße, 4. Änderung“, </w:t>
      </w:r>
    </w:p>
    <w:p w14:paraId="5C59C735" w14:textId="77777777" w:rsidR="00ED2FB4" w:rsidRPr="00ED2FB4" w:rsidRDefault="00ED2FB4" w:rsidP="00ED2FB4">
      <w:pPr>
        <w:spacing w:after="0" w:line="256" w:lineRule="auto"/>
        <w:jc w:val="both"/>
        <w:rPr>
          <w:rFonts w:ascii="Arial" w:eastAsia="Calibri" w:hAnsi="Arial" w:cs="Arial"/>
          <w:b/>
        </w:rPr>
      </w:pPr>
      <w:r w:rsidRPr="00ED2FB4">
        <w:rPr>
          <w:rFonts w:ascii="Arial" w:eastAsia="Calibri" w:hAnsi="Arial" w:cs="Arial"/>
          <w:b/>
        </w:rPr>
        <w:t>Stadtteil Offheim</w:t>
      </w:r>
    </w:p>
    <w:p w14:paraId="7B3C1497" w14:textId="77777777" w:rsidR="00ED2FB4" w:rsidRPr="00ED2FB4" w:rsidRDefault="00ED2FB4" w:rsidP="00ED2FB4">
      <w:pPr>
        <w:numPr>
          <w:ilvl w:val="0"/>
          <w:numId w:val="1"/>
        </w:numPr>
        <w:spacing w:after="0" w:line="256" w:lineRule="auto"/>
        <w:contextualSpacing/>
        <w:jc w:val="both"/>
        <w:rPr>
          <w:rFonts w:ascii="Arial" w:eastAsia="Calibri" w:hAnsi="Arial" w:cs="Arial"/>
          <w:b/>
        </w:rPr>
      </w:pPr>
      <w:r w:rsidRPr="00ED2FB4">
        <w:rPr>
          <w:rFonts w:ascii="Arial" w:eastAsia="Calibri" w:hAnsi="Arial" w:cs="Arial"/>
          <w:b/>
        </w:rPr>
        <w:t>Aufstellungsbeschluss gemäß § 2 Abs. 1 in Verbindung mit (i. V. m.) § 13a Baugesetzbuch (BauGB)</w:t>
      </w:r>
    </w:p>
    <w:p w14:paraId="4AEEEAFA" w14:textId="77777777" w:rsidR="00ED2FB4" w:rsidRPr="00ED2FB4" w:rsidRDefault="00ED2FB4" w:rsidP="00ED2FB4">
      <w:pPr>
        <w:numPr>
          <w:ilvl w:val="0"/>
          <w:numId w:val="1"/>
        </w:numPr>
        <w:spacing w:after="0" w:line="256" w:lineRule="auto"/>
        <w:contextualSpacing/>
        <w:jc w:val="both"/>
        <w:rPr>
          <w:rFonts w:ascii="Arial" w:eastAsia="Calibri" w:hAnsi="Arial" w:cs="Arial"/>
          <w:b/>
          <w:iCs/>
        </w:rPr>
      </w:pPr>
      <w:r w:rsidRPr="00ED2FB4">
        <w:rPr>
          <w:rFonts w:ascii="Arial" w:eastAsia="Calibri" w:hAnsi="Arial" w:cs="Arial"/>
          <w:b/>
          <w:iCs/>
        </w:rPr>
        <w:t>Beteiligung der Öffentlichkeit gemäß § 13a i. V. m. § 13 sowie § 3 Abs. 2 BauGB</w:t>
      </w:r>
    </w:p>
    <w:p w14:paraId="4AB9580E" w14:textId="77777777" w:rsidR="00ED2FB4" w:rsidRPr="00ED2FB4" w:rsidRDefault="00ED2FB4" w:rsidP="00ED2FB4">
      <w:pPr>
        <w:spacing w:after="0" w:line="256" w:lineRule="auto"/>
        <w:jc w:val="both"/>
        <w:rPr>
          <w:rFonts w:ascii="Arial" w:eastAsia="Calibri" w:hAnsi="Arial" w:cs="Arial"/>
        </w:rPr>
      </w:pPr>
    </w:p>
    <w:p w14:paraId="4373E5C1" w14:textId="77777777" w:rsidR="00ED2FB4" w:rsidRPr="00ED2FB4" w:rsidRDefault="00ED2FB4" w:rsidP="00ED2FB4">
      <w:pPr>
        <w:tabs>
          <w:tab w:val="left" w:pos="2552"/>
          <w:tab w:val="left" w:pos="4820"/>
          <w:tab w:val="left" w:pos="6663"/>
          <w:tab w:val="left" w:pos="8364"/>
        </w:tabs>
        <w:spacing w:after="0" w:line="256" w:lineRule="auto"/>
        <w:jc w:val="both"/>
        <w:rPr>
          <w:rFonts w:ascii="Arial" w:eastAsia="Calibri" w:hAnsi="Arial" w:cs="Arial"/>
        </w:rPr>
      </w:pPr>
      <w:r w:rsidRPr="00ED2FB4">
        <w:rPr>
          <w:rFonts w:ascii="Arial" w:eastAsia="Calibri" w:hAnsi="Arial" w:cs="Arial"/>
        </w:rPr>
        <w:t>Die Stadtverordnetenversammlung der Kreisstadt Limburg a. d. Lahn hat in der Sitzung am 15.06.2026 die Aufstellung der 4. Änderung des Bebauungsplanes „Nördlich der Kapellenstraße“ im beschleunigten Verfahren gemäß § 13a BauGB beschlossen.</w:t>
      </w:r>
    </w:p>
    <w:p w14:paraId="504200B1" w14:textId="77777777" w:rsidR="00ED2FB4" w:rsidRPr="00ED2FB4" w:rsidRDefault="00ED2FB4" w:rsidP="00ED2FB4">
      <w:pPr>
        <w:tabs>
          <w:tab w:val="left" w:pos="2552"/>
          <w:tab w:val="left" w:pos="4820"/>
          <w:tab w:val="left" w:pos="6663"/>
          <w:tab w:val="left" w:pos="8364"/>
        </w:tabs>
        <w:spacing w:after="0" w:line="256" w:lineRule="auto"/>
        <w:jc w:val="both"/>
        <w:rPr>
          <w:rFonts w:ascii="Arial" w:eastAsia="Calibri" w:hAnsi="Arial" w:cs="Arial"/>
        </w:rPr>
      </w:pPr>
    </w:p>
    <w:p w14:paraId="0F216F81" w14:textId="77777777" w:rsidR="00ED2FB4" w:rsidRPr="00ED2FB4" w:rsidRDefault="00ED2FB4" w:rsidP="00ED2FB4">
      <w:pPr>
        <w:tabs>
          <w:tab w:val="left" w:pos="2552"/>
          <w:tab w:val="left" w:pos="4820"/>
          <w:tab w:val="left" w:pos="6663"/>
          <w:tab w:val="left" w:pos="8364"/>
        </w:tabs>
        <w:spacing w:after="0" w:line="256" w:lineRule="auto"/>
        <w:jc w:val="both"/>
        <w:rPr>
          <w:rFonts w:ascii="Arial" w:eastAsia="Times New Roman" w:hAnsi="Arial" w:cs="Arial"/>
          <w:kern w:val="0"/>
          <w:lang w:eastAsia="de-DE"/>
          <w14:ligatures w14:val="none"/>
        </w:rPr>
      </w:pPr>
      <w:r w:rsidRPr="00ED2FB4">
        <w:rPr>
          <w:rFonts w:ascii="Arial" w:eastAsia="Calibri" w:hAnsi="Arial" w:cs="Arial"/>
        </w:rPr>
        <w:t xml:space="preserve">Ziel der Bebauungsplanänderung </w:t>
      </w:r>
      <w:r w:rsidRPr="00ED2FB4">
        <w:rPr>
          <w:rFonts w:ascii="Arial" w:eastAsia="Times New Roman" w:hAnsi="Arial" w:cs="Arial"/>
          <w:kern w:val="0"/>
          <w:lang w:eastAsia="de-DE"/>
          <w14:ligatures w14:val="none"/>
        </w:rPr>
        <w:t>ist eine städtebaulich geordnete Nachverdichtung und Weiterentwicklung des bestehenden Gewerbestandortes im Sinne der Nachverdichtungsstrategie der Stadt Limburg, ohne zusätzliche Flächen im Außenbereich in Anspruch zu nehmen.</w:t>
      </w:r>
    </w:p>
    <w:p w14:paraId="10BF5C3E" w14:textId="77777777" w:rsidR="00ED2FB4" w:rsidRPr="00ED2FB4" w:rsidRDefault="00ED2FB4" w:rsidP="00ED2FB4">
      <w:pPr>
        <w:tabs>
          <w:tab w:val="left" w:pos="2552"/>
          <w:tab w:val="left" w:pos="4820"/>
          <w:tab w:val="left" w:pos="6663"/>
          <w:tab w:val="left" w:pos="8364"/>
        </w:tabs>
        <w:spacing w:after="0" w:line="256" w:lineRule="auto"/>
        <w:jc w:val="both"/>
        <w:rPr>
          <w:rFonts w:ascii="Arial" w:eastAsia="Times New Roman" w:hAnsi="Arial" w:cs="Arial"/>
          <w:kern w:val="0"/>
          <w:lang w:eastAsia="de-DE"/>
          <w14:ligatures w14:val="none"/>
        </w:rPr>
      </w:pPr>
    </w:p>
    <w:p w14:paraId="184268BA" w14:textId="77777777" w:rsidR="00ED2FB4" w:rsidRPr="00ED2FB4" w:rsidRDefault="00ED2FB4" w:rsidP="00ED2FB4">
      <w:pPr>
        <w:tabs>
          <w:tab w:val="left" w:pos="2552"/>
          <w:tab w:val="left" w:pos="4820"/>
          <w:tab w:val="left" w:pos="6663"/>
          <w:tab w:val="left" w:pos="8364"/>
        </w:tabs>
        <w:spacing w:after="0" w:line="256" w:lineRule="auto"/>
        <w:jc w:val="both"/>
        <w:rPr>
          <w:rFonts w:ascii="Arial" w:eastAsia="Times New Roman" w:hAnsi="Arial" w:cs="Times New Roman"/>
          <w:bCs/>
          <w:kern w:val="0"/>
          <w:szCs w:val="20"/>
          <w:lang w:eastAsia="de-DE"/>
          <w14:ligatures w14:val="none"/>
        </w:rPr>
      </w:pPr>
      <w:r w:rsidRPr="00ED2FB4">
        <w:rPr>
          <w:rFonts w:ascii="Arial" w:eastAsia="Times New Roman" w:hAnsi="Arial" w:cs="Arial"/>
          <w:kern w:val="0"/>
          <w:lang w:eastAsia="de-DE"/>
          <w14:ligatures w14:val="none"/>
        </w:rPr>
        <w:t xml:space="preserve">Die zulässige </w:t>
      </w:r>
      <w:r w:rsidRPr="00ED2FB4">
        <w:rPr>
          <w:rFonts w:ascii="Arial" w:eastAsia="Times New Roman" w:hAnsi="Arial" w:cs="Times New Roman"/>
          <w:bCs/>
          <w:kern w:val="0"/>
          <w:szCs w:val="20"/>
          <w:lang w:eastAsia="de-DE"/>
          <w14:ligatures w14:val="none"/>
        </w:rPr>
        <w:t>Grundfläche des Vorhabens innerhalb des Geltungsbereiches, im Sinne des § 19 Abs. 2 Baunutzungsverordnung (BauNVO) beträgt mehr als 20.000 m² und weniger als 70.000 m². Daher wurde gemäß § 13a Abs. 1 Satz 2 Nr. 2 BauGB eine Vorprüfung des Einzelfalls, unter Berücksichtigung der in Anlage 2 zum BauGB genannten Kriterien, durchgeführt.</w:t>
      </w:r>
    </w:p>
    <w:p w14:paraId="46B875DF" w14:textId="77777777" w:rsidR="00ED2FB4" w:rsidRPr="00ED2FB4" w:rsidRDefault="00ED2FB4" w:rsidP="00ED2FB4">
      <w:pPr>
        <w:tabs>
          <w:tab w:val="left" w:pos="2552"/>
          <w:tab w:val="left" w:pos="4820"/>
          <w:tab w:val="left" w:pos="6663"/>
          <w:tab w:val="left" w:pos="8364"/>
        </w:tabs>
        <w:spacing w:after="0" w:line="256" w:lineRule="auto"/>
        <w:jc w:val="both"/>
        <w:rPr>
          <w:rFonts w:ascii="Arial" w:eastAsia="Times New Roman" w:hAnsi="Arial" w:cs="Times New Roman"/>
          <w:bCs/>
          <w:kern w:val="0"/>
          <w:szCs w:val="20"/>
          <w:lang w:eastAsia="de-DE"/>
          <w14:ligatures w14:val="none"/>
        </w:rPr>
      </w:pPr>
    </w:p>
    <w:p w14:paraId="2D8EBEBC" w14:textId="77777777" w:rsidR="00ED2FB4" w:rsidRPr="00C20351" w:rsidRDefault="00ED2FB4" w:rsidP="00ED2FB4">
      <w:pPr>
        <w:tabs>
          <w:tab w:val="left" w:pos="2552"/>
          <w:tab w:val="left" w:pos="4820"/>
          <w:tab w:val="left" w:pos="6663"/>
          <w:tab w:val="left" w:pos="8364"/>
        </w:tabs>
        <w:spacing w:after="0" w:line="256" w:lineRule="auto"/>
        <w:jc w:val="both"/>
        <w:rPr>
          <w:rFonts w:ascii="Arial" w:eastAsia="Times New Roman" w:hAnsi="Arial" w:cs="Times New Roman"/>
          <w:kern w:val="0"/>
          <w14:ligatures w14:val="none"/>
        </w:rPr>
      </w:pPr>
      <w:r w:rsidRPr="00ED2FB4">
        <w:rPr>
          <w:rFonts w:ascii="Arial" w:eastAsia="Times New Roman" w:hAnsi="Arial" w:cs="Times New Roman"/>
          <w:bCs/>
          <w:kern w:val="0"/>
          <w:szCs w:val="20"/>
          <w:lang w:eastAsia="de-DE"/>
          <w14:ligatures w14:val="none"/>
        </w:rPr>
        <w:t xml:space="preserve">Als Ergebnis der Vorprüfung ist festzuhalten, dass </w:t>
      </w:r>
      <w:r w:rsidRPr="00C20351">
        <w:rPr>
          <w:rFonts w:ascii="Arial" w:eastAsia="Times New Roman" w:hAnsi="Arial" w:cs="Times New Roman"/>
          <w:bCs/>
          <w:kern w:val="0"/>
          <w:lang w:eastAsia="de-DE"/>
          <w14:ligatures w14:val="none"/>
        </w:rPr>
        <w:t>u</w:t>
      </w:r>
      <w:r w:rsidRPr="00C20351">
        <w:rPr>
          <w:rFonts w:ascii="Arial" w:eastAsia="Times New Roman" w:hAnsi="Arial" w:cs="Times New Roman"/>
          <w:kern w:val="0"/>
          <w14:ligatures w14:val="none"/>
        </w:rPr>
        <w:t>nter Berücksichtigung der Kriterien gemäß Anlage 2 BauGB die Merkmale der 4. Änderung des Bebauungsplans „Nördlich der Kapellenstraße“ sowie die möglichen Auswirkungen auf die Umwelt und die menschliche Gesundheit geprüft wurden.</w:t>
      </w:r>
    </w:p>
    <w:p w14:paraId="5837FA27" w14:textId="77777777" w:rsidR="00ED2FB4" w:rsidRPr="00C20351" w:rsidRDefault="00ED2FB4" w:rsidP="00ED2FB4">
      <w:pPr>
        <w:spacing w:line="256" w:lineRule="auto"/>
        <w:jc w:val="both"/>
        <w:rPr>
          <w:rFonts w:ascii="Arial" w:eastAsia="Times New Roman" w:hAnsi="Arial" w:cs="Times New Roman"/>
          <w:kern w:val="0"/>
          <w14:ligatures w14:val="none"/>
        </w:rPr>
      </w:pPr>
      <w:r w:rsidRPr="00C20351">
        <w:rPr>
          <w:rFonts w:ascii="Arial" w:eastAsia="Times New Roman" w:hAnsi="Arial" w:cs="Times New Roman"/>
          <w:kern w:val="0"/>
          <w14:ligatures w14:val="none"/>
        </w:rPr>
        <w:t>Die Planung betrifft die Anpassung des Maßes der baulichen Nutzung innerhalb eines bereits vollständig entwickelten und gewerblich genutzten Standortes und dient der funktionalen Nachverdichtung im Sinne der Innenentwicklung. Durch die Erhöhung der Grundflächenzahl wird eine zusätzliche Versiegelung ermöglicht, deren Auswirkungen auf den Wasserhaushalt und das Mikroklima grundsätzlich dauerhaft sind.</w:t>
      </w:r>
    </w:p>
    <w:p w14:paraId="76848B6C" w14:textId="77777777" w:rsidR="00ED2FB4" w:rsidRPr="00C20351" w:rsidRDefault="00ED2FB4" w:rsidP="00ED2FB4">
      <w:pPr>
        <w:spacing w:line="256" w:lineRule="auto"/>
        <w:jc w:val="both"/>
        <w:rPr>
          <w:rFonts w:ascii="Arial" w:eastAsia="Times New Roman" w:hAnsi="Arial" w:cs="Times New Roman"/>
          <w:kern w:val="0"/>
          <w14:ligatures w14:val="none"/>
        </w:rPr>
      </w:pPr>
      <w:r w:rsidRPr="00C20351">
        <w:rPr>
          <w:rFonts w:ascii="Arial" w:eastAsia="Times New Roman" w:hAnsi="Arial" w:cs="Times New Roman"/>
          <w:kern w:val="0"/>
          <w14:ligatures w14:val="none"/>
        </w:rPr>
        <w:t>Diese Auswirkungen werden jedoch durch die im Bebauungsplan festgesetzten Maßnahmen, insbesondere durch Dachbegrünung, Maßnahmen zur Regenrückhaltung und Versickerung sowie durch Grünflächen und Baumpflanzungen, wirksam gemindert.</w:t>
      </w:r>
    </w:p>
    <w:p w14:paraId="55E5A598" w14:textId="77777777" w:rsidR="00ED2FB4" w:rsidRPr="00C20351" w:rsidRDefault="00ED2FB4" w:rsidP="00ED2FB4">
      <w:pPr>
        <w:spacing w:line="256" w:lineRule="auto"/>
        <w:jc w:val="both"/>
        <w:rPr>
          <w:rFonts w:ascii="Arial" w:eastAsia="Times New Roman" w:hAnsi="Arial" w:cs="Times New Roman"/>
          <w:kern w:val="0"/>
          <w14:ligatures w14:val="none"/>
        </w:rPr>
      </w:pPr>
      <w:r w:rsidRPr="00C20351">
        <w:rPr>
          <w:rFonts w:ascii="Arial" w:eastAsia="Times New Roman" w:hAnsi="Arial" w:cs="Times New Roman"/>
          <w:kern w:val="0"/>
          <w14:ligatures w14:val="none"/>
        </w:rPr>
        <w:t>Darüber hinaus ist zu berücksichtigen, dass durch die Planung eine zusätzliche Inanspruchnahme von Flächen im Außenbereich vermieden wird.</w:t>
      </w:r>
    </w:p>
    <w:p w14:paraId="660E9FB1" w14:textId="77777777" w:rsidR="00ED2FB4" w:rsidRPr="00C20351" w:rsidRDefault="00ED2FB4" w:rsidP="00ED2FB4">
      <w:pPr>
        <w:spacing w:line="256" w:lineRule="auto"/>
        <w:jc w:val="both"/>
        <w:rPr>
          <w:rFonts w:ascii="Arial" w:eastAsia="Times New Roman" w:hAnsi="Arial" w:cs="Times New Roman"/>
          <w:kern w:val="0"/>
          <w14:ligatures w14:val="none"/>
        </w:rPr>
      </w:pPr>
      <w:r w:rsidRPr="00C20351">
        <w:rPr>
          <w:rFonts w:ascii="Arial" w:eastAsia="Times New Roman" w:hAnsi="Arial" w:cs="Times New Roman"/>
          <w:kern w:val="0"/>
          <w14:ligatures w14:val="none"/>
        </w:rPr>
        <w:t>Im Rahmen der artenschutzrechtlichen Prüfung wurde festgestellt, dass unter Berücksichtigung der vorgesehenen Vermeidungsmaßnahmen keine Verbotstatbestände gemäß § 44 BNatSchG ausgelöst werden.</w:t>
      </w:r>
    </w:p>
    <w:p w14:paraId="5A114395" w14:textId="77777777" w:rsidR="00ED2FB4" w:rsidRPr="00C20351" w:rsidRDefault="00ED2FB4" w:rsidP="00ED2FB4">
      <w:pPr>
        <w:spacing w:line="256" w:lineRule="auto"/>
        <w:jc w:val="both"/>
        <w:rPr>
          <w:rFonts w:ascii="Arial" w:eastAsia="Times New Roman" w:hAnsi="Arial" w:cs="Times New Roman"/>
          <w:kern w:val="0"/>
          <w14:ligatures w14:val="none"/>
        </w:rPr>
      </w:pPr>
      <w:r w:rsidRPr="00C20351">
        <w:rPr>
          <w:rFonts w:ascii="Arial" w:eastAsia="Times New Roman" w:hAnsi="Arial" w:cs="Times New Roman"/>
          <w:kern w:val="0"/>
          <w14:ligatures w14:val="none"/>
        </w:rPr>
        <w:lastRenderedPageBreak/>
        <w:t>Insgesamt sind unter Berücksichtigung der bestehenden Vorprägung des Standortes sowie der vorgesehenen Maßnahmen keine erheblichen nachteiligen Umweltauswirkungen zu erwarten.</w:t>
      </w:r>
    </w:p>
    <w:p w14:paraId="635A95C0" w14:textId="77777777" w:rsidR="00ED2FB4" w:rsidRPr="00C20351" w:rsidRDefault="00ED2FB4" w:rsidP="00ED2FB4">
      <w:pPr>
        <w:spacing w:line="256" w:lineRule="auto"/>
        <w:jc w:val="both"/>
        <w:rPr>
          <w:rFonts w:ascii="Arial" w:eastAsia="Times New Roman" w:hAnsi="Arial" w:cs="Times New Roman"/>
          <w:kern w:val="0"/>
          <w14:ligatures w14:val="none"/>
        </w:rPr>
      </w:pPr>
      <w:r w:rsidRPr="00C20351">
        <w:rPr>
          <w:rFonts w:ascii="Arial" w:eastAsia="Times New Roman" w:hAnsi="Arial" w:cs="Times New Roman"/>
          <w:kern w:val="0"/>
          <w14:ligatures w14:val="none"/>
        </w:rPr>
        <w:t>Die Durchführung einer Umweltverträglichkeitsprüfung ist daher nicht erforderlich.</w:t>
      </w:r>
    </w:p>
    <w:p w14:paraId="252FD2CC" w14:textId="77777777" w:rsidR="00ED2FB4" w:rsidRPr="00C20351" w:rsidRDefault="00ED2FB4" w:rsidP="00ED2FB4">
      <w:pPr>
        <w:spacing w:line="256" w:lineRule="auto"/>
        <w:jc w:val="both"/>
        <w:rPr>
          <w:rFonts w:ascii="Arial" w:eastAsia="Times New Roman" w:hAnsi="Arial" w:cs="Times New Roman"/>
          <w:kern w:val="0"/>
          <w14:ligatures w14:val="none"/>
        </w:rPr>
      </w:pPr>
      <w:r w:rsidRPr="00C20351">
        <w:rPr>
          <w:rFonts w:ascii="Arial" w:eastAsia="Times New Roman" w:hAnsi="Arial" w:cs="Times New Roman"/>
          <w:kern w:val="0"/>
          <w14:ligatures w14:val="none"/>
        </w:rPr>
        <w:t>Das Bauleitplanverfahren kann gemäß § 13a BauGB im beschleunigten Verfahren durchgeführt werden.</w:t>
      </w:r>
    </w:p>
    <w:p w14:paraId="36B6B31A" w14:textId="77777777" w:rsidR="00ED2FB4" w:rsidRPr="00ED2FB4" w:rsidRDefault="00ED2FB4" w:rsidP="00ED2FB4">
      <w:pPr>
        <w:tabs>
          <w:tab w:val="left" w:pos="2552"/>
          <w:tab w:val="left" w:pos="4820"/>
          <w:tab w:val="left" w:pos="6663"/>
          <w:tab w:val="left" w:pos="8364"/>
        </w:tabs>
        <w:overflowPunct w:val="0"/>
        <w:autoSpaceDE w:val="0"/>
        <w:autoSpaceDN w:val="0"/>
        <w:adjustRightInd w:val="0"/>
        <w:spacing w:after="0" w:line="256" w:lineRule="auto"/>
        <w:jc w:val="both"/>
        <w:rPr>
          <w:rFonts w:ascii="Arial" w:eastAsia="Calibri" w:hAnsi="Arial" w:cs="Arial"/>
        </w:rPr>
      </w:pPr>
      <w:r w:rsidRPr="00ED2FB4">
        <w:rPr>
          <w:rFonts w:ascii="Arial" w:eastAsia="Calibri" w:hAnsi="Arial" w:cs="Arial"/>
        </w:rPr>
        <w:t>Das nachfolgende Schaubild stellt den Geltungsbereich der  4. Änderung des Bebauungsplanes „Nördlich der Kapellenstraße“ dar:</w:t>
      </w:r>
    </w:p>
    <w:p w14:paraId="1A01C1DE" w14:textId="77777777" w:rsidR="00ED2FB4" w:rsidRPr="00ED2FB4" w:rsidRDefault="00ED2FB4" w:rsidP="00ED2FB4">
      <w:pPr>
        <w:tabs>
          <w:tab w:val="left" w:pos="2552"/>
          <w:tab w:val="left" w:pos="4820"/>
          <w:tab w:val="left" w:pos="6663"/>
          <w:tab w:val="left" w:pos="8364"/>
        </w:tabs>
        <w:spacing w:after="0" w:line="256" w:lineRule="auto"/>
        <w:jc w:val="both"/>
        <w:rPr>
          <w:rFonts w:ascii="Arial" w:eastAsia="Times New Roman" w:hAnsi="Arial" w:cs="Times New Roman"/>
          <w:bCs/>
          <w:kern w:val="0"/>
          <w:szCs w:val="20"/>
          <w:lang w:eastAsia="de-DE"/>
          <w14:ligatures w14:val="none"/>
        </w:rPr>
      </w:pPr>
    </w:p>
    <w:p w14:paraId="507717D2" w14:textId="77777777" w:rsidR="00ED2FB4" w:rsidRPr="00ED2FB4" w:rsidRDefault="00ED2FB4" w:rsidP="00ED2FB4">
      <w:pPr>
        <w:tabs>
          <w:tab w:val="left" w:pos="2552"/>
          <w:tab w:val="left" w:pos="4820"/>
          <w:tab w:val="left" w:pos="6663"/>
          <w:tab w:val="left" w:pos="8364"/>
        </w:tabs>
        <w:spacing w:after="0" w:line="256" w:lineRule="auto"/>
        <w:jc w:val="both"/>
        <w:rPr>
          <w:rFonts w:ascii="Arial" w:eastAsia="Calibri" w:hAnsi="Arial" w:cs="Arial"/>
          <w:bCs/>
        </w:rPr>
      </w:pPr>
      <w:r w:rsidRPr="00ED2FB4">
        <w:rPr>
          <w:rFonts w:ascii="Arial" w:eastAsia="Calibri" w:hAnsi="Arial" w:cs="Arial"/>
          <w:bCs/>
        </w:rPr>
        <w:t>(Schaubild)</w:t>
      </w:r>
    </w:p>
    <w:p w14:paraId="03D9B9A5" w14:textId="77777777" w:rsidR="00ED2FB4" w:rsidRPr="00ED2FB4" w:rsidRDefault="00ED2FB4" w:rsidP="00ED2FB4">
      <w:pPr>
        <w:tabs>
          <w:tab w:val="left" w:pos="2552"/>
          <w:tab w:val="left" w:pos="4820"/>
          <w:tab w:val="left" w:pos="6663"/>
          <w:tab w:val="left" w:pos="8364"/>
        </w:tabs>
        <w:spacing w:after="0" w:line="256" w:lineRule="auto"/>
        <w:jc w:val="both"/>
        <w:rPr>
          <w:rFonts w:ascii="Arial" w:eastAsia="Calibri" w:hAnsi="Arial" w:cs="Arial"/>
          <w:bCs/>
        </w:rPr>
      </w:pPr>
    </w:p>
    <w:p w14:paraId="52B3A710" w14:textId="77777777" w:rsidR="00ED2FB4" w:rsidRPr="00ED2FB4" w:rsidRDefault="00ED2FB4" w:rsidP="00ED2FB4">
      <w:pPr>
        <w:tabs>
          <w:tab w:val="left" w:pos="2552"/>
          <w:tab w:val="left" w:pos="4820"/>
          <w:tab w:val="left" w:pos="6663"/>
          <w:tab w:val="left" w:pos="8364"/>
        </w:tabs>
        <w:spacing w:after="0" w:line="256" w:lineRule="auto"/>
        <w:jc w:val="both"/>
        <w:rPr>
          <w:rFonts w:ascii="Arial" w:eastAsia="Calibri" w:hAnsi="Arial" w:cs="Arial"/>
        </w:rPr>
      </w:pPr>
      <w:r w:rsidRPr="00ED2FB4">
        <w:rPr>
          <w:rFonts w:ascii="Arial" w:eastAsia="Calibri" w:hAnsi="Arial" w:cs="Arial"/>
        </w:rPr>
        <w:t>Der Geltungsbereich der Bebauungsplanänderung umfasst die nachfolgend aufgeführte Flur und Flurstücke:</w:t>
      </w:r>
    </w:p>
    <w:p w14:paraId="511CEC86" w14:textId="77777777" w:rsidR="00ED2FB4" w:rsidRPr="00ED2FB4" w:rsidRDefault="00ED2FB4" w:rsidP="00ED2FB4">
      <w:pPr>
        <w:tabs>
          <w:tab w:val="left" w:pos="2552"/>
          <w:tab w:val="left" w:pos="4820"/>
          <w:tab w:val="left" w:pos="6663"/>
          <w:tab w:val="left" w:pos="8364"/>
        </w:tabs>
        <w:spacing w:after="0" w:line="256" w:lineRule="auto"/>
        <w:jc w:val="both"/>
        <w:rPr>
          <w:rFonts w:ascii="Arial" w:eastAsia="Calibri" w:hAnsi="Arial" w:cs="Arial"/>
        </w:rPr>
      </w:pPr>
    </w:p>
    <w:p w14:paraId="5DAAB71B" w14:textId="77777777" w:rsidR="00ED2FB4" w:rsidRPr="00ED2FB4" w:rsidRDefault="00ED2FB4" w:rsidP="00ED2FB4">
      <w:pPr>
        <w:tabs>
          <w:tab w:val="left" w:pos="2552"/>
          <w:tab w:val="left" w:pos="4820"/>
          <w:tab w:val="left" w:pos="6663"/>
          <w:tab w:val="left" w:pos="8364"/>
        </w:tabs>
        <w:spacing w:after="0" w:line="256" w:lineRule="auto"/>
        <w:jc w:val="both"/>
        <w:rPr>
          <w:rFonts w:ascii="Arial" w:eastAsia="Calibri" w:hAnsi="Arial" w:cs="Arial"/>
        </w:rPr>
      </w:pPr>
      <w:r w:rsidRPr="00ED2FB4">
        <w:rPr>
          <w:rFonts w:ascii="Arial" w:eastAsia="Calibri" w:hAnsi="Arial" w:cs="Arial"/>
        </w:rPr>
        <w:t xml:space="preserve">Gemarkung Offheim, Flur 16, Flurstücke 118/5, 121/1, 125/1 und 127/1. </w:t>
      </w:r>
    </w:p>
    <w:p w14:paraId="793F6C42" w14:textId="77777777" w:rsidR="00ED2FB4" w:rsidRPr="00ED2FB4" w:rsidRDefault="00ED2FB4" w:rsidP="00ED2FB4">
      <w:pPr>
        <w:tabs>
          <w:tab w:val="left" w:pos="2552"/>
          <w:tab w:val="left" w:pos="4820"/>
          <w:tab w:val="left" w:pos="6663"/>
          <w:tab w:val="left" w:pos="8364"/>
        </w:tabs>
        <w:spacing w:after="0" w:line="256" w:lineRule="auto"/>
        <w:jc w:val="both"/>
        <w:rPr>
          <w:rFonts w:ascii="Arial" w:eastAsia="Calibri" w:hAnsi="Arial" w:cs="Arial"/>
        </w:rPr>
      </w:pPr>
    </w:p>
    <w:p w14:paraId="11291DEF" w14:textId="77777777" w:rsidR="00ED2FB4" w:rsidRPr="00ED2FB4" w:rsidRDefault="00ED2FB4" w:rsidP="00ED2FB4">
      <w:pPr>
        <w:tabs>
          <w:tab w:val="left" w:pos="2552"/>
          <w:tab w:val="left" w:pos="4820"/>
          <w:tab w:val="left" w:pos="6663"/>
          <w:tab w:val="left" w:pos="8364"/>
        </w:tabs>
        <w:spacing w:after="0" w:line="256" w:lineRule="auto"/>
        <w:jc w:val="both"/>
        <w:rPr>
          <w:rFonts w:ascii="Arial" w:eastAsia="Times New Roman" w:hAnsi="Arial" w:cs="Times New Roman"/>
          <w:bCs/>
          <w:kern w:val="0"/>
          <w:szCs w:val="20"/>
          <w:lang w:eastAsia="de-DE"/>
          <w14:ligatures w14:val="none"/>
        </w:rPr>
      </w:pPr>
      <w:r w:rsidRPr="00ED2FB4">
        <w:rPr>
          <w:rFonts w:ascii="Arial" w:eastAsia="Times New Roman" w:hAnsi="Arial" w:cs="Times New Roman"/>
          <w:bCs/>
          <w:kern w:val="0"/>
          <w:szCs w:val="20"/>
          <w:lang w:eastAsia="de-DE"/>
          <w14:ligatures w14:val="none"/>
        </w:rPr>
        <w:t>Gemäß § 13a Abs. 2 Nr. 1 BauGB in Verbindung mit § 13 Abs. 2 Nr. 1 BauGB wird von der frühzeitigen Unterrichtung und Erörterung nach § 3 Abs. 1 und § 4 Abs. 1 BauGB abgesehen.</w:t>
      </w:r>
    </w:p>
    <w:p w14:paraId="716E1A56" w14:textId="77777777" w:rsidR="00ED2FB4" w:rsidRPr="00ED2FB4" w:rsidRDefault="00ED2FB4" w:rsidP="00ED2FB4">
      <w:pPr>
        <w:tabs>
          <w:tab w:val="left" w:pos="2552"/>
          <w:tab w:val="left" w:pos="4820"/>
          <w:tab w:val="left" w:pos="6663"/>
          <w:tab w:val="left" w:pos="8364"/>
        </w:tabs>
        <w:spacing w:after="0" w:line="256" w:lineRule="auto"/>
        <w:jc w:val="both"/>
        <w:rPr>
          <w:rFonts w:ascii="Arial" w:eastAsia="Times New Roman" w:hAnsi="Arial" w:cs="Times New Roman"/>
          <w:bCs/>
          <w:kern w:val="0"/>
          <w:szCs w:val="20"/>
          <w:lang w:eastAsia="de-DE"/>
          <w14:ligatures w14:val="none"/>
        </w:rPr>
      </w:pPr>
    </w:p>
    <w:p w14:paraId="7A59FD58" w14:textId="77777777" w:rsidR="00C20351" w:rsidRDefault="00ED2FB4" w:rsidP="00C20351">
      <w:pPr>
        <w:spacing w:after="0" w:line="240" w:lineRule="auto"/>
        <w:jc w:val="both"/>
        <w:rPr>
          <w:rFonts w:ascii="Arial" w:eastAsia="Times New Roman" w:hAnsi="Arial" w:cs="Times New Roman"/>
          <w:bCs/>
          <w:kern w:val="0"/>
          <w:szCs w:val="20"/>
          <w:lang w:eastAsia="de-DE"/>
          <w14:ligatures w14:val="none"/>
        </w:rPr>
      </w:pPr>
      <w:r w:rsidRPr="00ED2FB4">
        <w:rPr>
          <w:rFonts w:ascii="Arial" w:eastAsia="Times New Roman" w:hAnsi="Arial" w:cs="Times New Roman"/>
          <w:bCs/>
          <w:kern w:val="0"/>
          <w:szCs w:val="20"/>
          <w:lang w:eastAsia="de-DE"/>
          <w14:ligatures w14:val="none"/>
        </w:rPr>
        <w:t>Es wird darauf hingewiesen, dass gemäß § 13a Abs. 2 Nr. 1 BauGB i. V. m. § 13 Abs. 3 BauGB von der Durchführung einer Umweltprüfung nach § 2 Abs. 4 BauGB, von der Erstellung eines Umweltberichtes nach § 2a BauGB, von der Angabe nach § 3 Abs. 2 Satz 4 BauGB, welche Arten umweltbezogener Informationen verfügbar sind, sowie von der Erstellung einer zusammenfassenden Erklärung nach § 10a Abs. 1 BauGB abgesehen wird; § 4c BauGB ist nicht anzuwenden.</w:t>
      </w:r>
    </w:p>
    <w:p w14:paraId="1BB70CD5" w14:textId="77777777" w:rsidR="00C20351" w:rsidRDefault="00C20351" w:rsidP="00C20351">
      <w:pPr>
        <w:spacing w:after="0" w:line="240" w:lineRule="auto"/>
        <w:jc w:val="both"/>
        <w:rPr>
          <w:rFonts w:ascii="Arial" w:eastAsia="Times New Roman" w:hAnsi="Arial" w:cs="Times New Roman"/>
          <w:bCs/>
          <w:kern w:val="0"/>
          <w:szCs w:val="20"/>
          <w:lang w:eastAsia="de-DE"/>
          <w14:ligatures w14:val="none"/>
        </w:rPr>
      </w:pPr>
    </w:p>
    <w:p w14:paraId="2F25475D" w14:textId="11103468" w:rsidR="00C20351" w:rsidRPr="002E2F15" w:rsidRDefault="00C20351" w:rsidP="00C20351">
      <w:pPr>
        <w:spacing w:after="0" w:line="240" w:lineRule="auto"/>
        <w:jc w:val="both"/>
        <w:rPr>
          <w:rFonts w:ascii="Arial" w:eastAsia="Times New Roman" w:hAnsi="Arial" w:cs="Times New Roman"/>
          <w:bCs/>
          <w:kern w:val="0"/>
          <w:szCs w:val="20"/>
          <w:lang w:eastAsia="de-DE"/>
          <w14:ligatures w14:val="none"/>
        </w:rPr>
      </w:pPr>
      <w:r w:rsidRPr="002E2F15">
        <w:rPr>
          <w:rFonts w:ascii="Arial" w:eastAsia="Calibri" w:hAnsi="Arial" w:cs="Arial"/>
          <w:bCs/>
        </w:rPr>
        <w:t>Weiterhin hat die Stadtverordnetenversammlung beschlossen, den</w:t>
      </w:r>
      <w:r w:rsidRPr="002E2F15">
        <w:rPr>
          <w:rFonts w:ascii="Arial" w:eastAsia="Times New Roman" w:hAnsi="Arial" w:cs="Arial"/>
          <w:bCs/>
          <w:color w:val="000000"/>
          <w:kern w:val="0"/>
          <w:lang w:eastAsia="de-DE"/>
          <w14:ligatures w14:val="none"/>
        </w:rPr>
        <w:t xml:space="preserve"> Entwurf des Bebauungsplans "Nördlich der Kapellenstraße, 4. Änderung" sowie den Entwurf der Begründung mit integrierter artenschutzrechtlicher Betrachtung für die Dauer eines Monats, mindestens jedoch für die Dauer von 30 Tagen im Internet zu veröffentlichen. Die öffentliche Auslegung erfolgt gemäß § 13a Abs. 2 Nr. 1 BauGB in Verbindung mit § 13 Abs. 2 Nr. 2 sowie § 3 Abs. 2 BauGB.</w:t>
      </w:r>
    </w:p>
    <w:p w14:paraId="5F9336AB" w14:textId="442F8EC8" w:rsidR="00C20351" w:rsidRDefault="00C20351" w:rsidP="00ED2FB4">
      <w:pPr>
        <w:spacing w:after="0" w:line="240" w:lineRule="auto"/>
        <w:jc w:val="both"/>
        <w:rPr>
          <w:rFonts w:ascii="Arial" w:eastAsia="Calibri" w:hAnsi="Arial" w:cs="Arial"/>
          <w:bCs/>
        </w:rPr>
      </w:pPr>
    </w:p>
    <w:p w14:paraId="580D2962" w14:textId="485AE1B6" w:rsidR="00ED2FB4" w:rsidRPr="00ED2FB4" w:rsidRDefault="00ED2FB4" w:rsidP="00ED2FB4">
      <w:pPr>
        <w:spacing w:after="0" w:line="240" w:lineRule="auto"/>
        <w:jc w:val="both"/>
        <w:rPr>
          <w:rFonts w:ascii="Arial" w:eastAsia="Times New Roman" w:hAnsi="Arial" w:cs="Times New Roman"/>
          <w:bCs/>
          <w:kern w:val="0"/>
          <w:szCs w:val="20"/>
          <w:lang w:eastAsia="de-DE"/>
          <w14:ligatures w14:val="none"/>
        </w:rPr>
      </w:pPr>
      <w:r w:rsidRPr="00ED2FB4">
        <w:rPr>
          <w:rFonts w:ascii="Arial" w:eastAsia="Calibri" w:hAnsi="Arial" w:cs="Arial"/>
          <w:bCs/>
        </w:rPr>
        <w:t xml:space="preserve">Die öffentliche Auslegung der o. g. Änderung des Bebauungsplanes mit dem Entwurf der Begründung </w:t>
      </w:r>
      <w:r w:rsidR="00C20351">
        <w:rPr>
          <w:rFonts w:ascii="Arial" w:eastAsia="Calibri" w:hAnsi="Arial" w:cs="Arial"/>
          <w:bCs/>
        </w:rPr>
        <w:t>mit</w:t>
      </w:r>
      <w:r w:rsidRPr="00ED2FB4">
        <w:rPr>
          <w:rFonts w:ascii="Arial" w:eastAsia="Calibri" w:hAnsi="Arial" w:cs="Arial"/>
          <w:bCs/>
        </w:rPr>
        <w:t xml:space="preserve"> integrierter artenschutzrechtlicher Betrachtung erfo</w:t>
      </w:r>
      <w:r w:rsidR="00890020">
        <w:rPr>
          <w:rFonts w:ascii="Arial" w:eastAsia="Calibri" w:hAnsi="Arial" w:cs="Arial"/>
          <w:bCs/>
        </w:rPr>
        <w:t>l</w:t>
      </w:r>
      <w:r w:rsidRPr="00ED2FB4">
        <w:rPr>
          <w:rFonts w:ascii="Arial" w:eastAsia="Calibri" w:hAnsi="Arial" w:cs="Arial"/>
          <w:bCs/>
        </w:rPr>
        <w:t xml:space="preserve">gt </w:t>
      </w:r>
      <w:r w:rsidRPr="00ED2FB4">
        <w:rPr>
          <w:rFonts w:ascii="Arial" w:eastAsia="Times New Roman" w:hAnsi="Arial" w:cs="Times New Roman"/>
          <w:bCs/>
          <w:color w:val="000000"/>
          <w:kern w:val="0"/>
          <w:szCs w:val="22"/>
          <w:lang w:eastAsia="de-DE"/>
          <w14:ligatures w14:val="none"/>
        </w:rPr>
        <w:t>gemäß § 13a Abs. 2 Nr. 1 BauGB in Verbindung mit § 13 Abs. 2 Nr. 2 sowie § 3 Abs. 2 BauGB</w:t>
      </w:r>
      <w:r w:rsidRPr="00ED2FB4">
        <w:rPr>
          <w:rFonts w:ascii="Arial" w:eastAsia="Times New Roman" w:hAnsi="Arial" w:cs="Times New Roman"/>
          <w:bCs/>
          <w:color w:val="EE0000"/>
          <w:kern w:val="0"/>
          <w:szCs w:val="22"/>
          <w:lang w:eastAsia="de-DE"/>
          <w14:ligatures w14:val="none"/>
        </w:rPr>
        <w:t xml:space="preserve"> </w:t>
      </w:r>
      <w:r w:rsidRPr="00ED2FB4">
        <w:rPr>
          <w:rFonts w:ascii="Arial" w:eastAsia="Times New Roman" w:hAnsi="Arial" w:cs="Times New Roman"/>
          <w:bCs/>
          <w:kern w:val="0"/>
          <w:szCs w:val="22"/>
          <w:lang w:eastAsia="de-DE"/>
          <w14:ligatures w14:val="none"/>
        </w:rPr>
        <w:t xml:space="preserve">und </w:t>
      </w:r>
      <w:r w:rsidRPr="00ED2FB4">
        <w:rPr>
          <w:rFonts w:ascii="Arial" w:eastAsia="Calibri" w:hAnsi="Arial" w:cs="Arial"/>
          <w:bCs/>
        </w:rPr>
        <w:t xml:space="preserve"> findet </w:t>
      </w:r>
      <w:r w:rsidR="00890020">
        <w:rPr>
          <w:rFonts w:ascii="Arial" w:eastAsia="Calibri" w:hAnsi="Arial" w:cs="Arial"/>
          <w:bCs/>
        </w:rPr>
        <w:t xml:space="preserve">im Internet </w:t>
      </w:r>
      <w:r w:rsidRPr="00ED2FB4">
        <w:rPr>
          <w:rFonts w:ascii="Arial" w:eastAsia="Calibri" w:hAnsi="Arial" w:cs="Arial"/>
          <w:bCs/>
        </w:rPr>
        <w:t xml:space="preserve">in der Zeit </w:t>
      </w:r>
    </w:p>
    <w:p w14:paraId="0BF987C5" w14:textId="77777777" w:rsidR="00ED2FB4" w:rsidRPr="00ED2FB4" w:rsidRDefault="00ED2FB4" w:rsidP="00ED2FB4">
      <w:pPr>
        <w:tabs>
          <w:tab w:val="left" w:pos="2552"/>
          <w:tab w:val="left" w:pos="4820"/>
          <w:tab w:val="left" w:pos="6663"/>
          <w:tab w:val="left" w:pos="8364"/>
        </w:tabs>
        <w:spacing w:after="0" w:line="256" w:lineRule="auto"/>
        <w:jc w:val="both"/>
        <w:rPr>
          <w:rFonts w:ascii="Arial" w:eastAsia="Calibri" w:hAnsi="Arial" w:cs="Arial"/>
        </w:rPr>
      </w:pPr>
    </w:p>
    <w:p w14:paraId="7EDA4B02" w14:textId="77777777" w:rsidR="00ED2FB4" w:rsidRDefault="00ED2FB4" w:rsidP="00ED2FB4">
      <w:pPr>
        <w:tabs>
          <w:tab w:val="left" w:pos="2552"/>
          <w:tab w:val="left" w:pos="4820"/>
          <w:tab w:val="left" w:pos="6663"/>
          <w:tab w:val="left" w:pos="8364"/>
        </w:tabs>
        <w:spacing w:after="0" w:line="256" w:lineRule="auto"/>
        <w:jc w:val="center"/>
        <w:rPr>
          <w:rFonts w:ascii="Arial" w:eastAsia="Calibri" w:hAnsi="Arial" w:cs="Arial"/>
          <w:b/>
        </w:rPr>
      </w:pPr>
      <w:r w:rsidRPr="00ED2FB4">
        <w:rPr>
          <w:rFonts w:ascii="Arial" w:eastAsia="Calibri" w:hAnsi="Arial" w:cs="Arial"/>
          <w:b/>
        </w:rPr>
        <w:t>vom   03. August 2026 bis einschließlich 04. September 2026</w:t>
      </w:r>
    </w:p>
    <w:p w14:paraId="5AA6B0AA" w14:textId="77777777" w:rsidR="00890020" w:rsidRDefault="00890020" w:rsidP="00ED2FB4">
      <w:pPr>
        <w:tabs>
          <w:tab w:val="left" w:pos="2552"/>
          <w:tab w:val="left" w:pos="4820"/>
          <w:tab w:val="left" w:pos="6663"/>
          <w:tab w:val="left" w:pos="8364"/>
        </w:tabs>
        <w:spacing w:after="0" w:line="256" w:lineRule="auto"/>
        <w:jc w:val="center"/>
        <w:rPr>
          <w:rFonts w:ascii="Arial" w:eastAsia="Calibri" w:hAnsi="Arial" w:cs="Arial"/>
          <w:b/>
        </w:rPr>
      </w:pPr>
    </w:p>
    <w:p w14:paraId="36C48426" w14:textId="19488132" w:rsidR="00890020" w:rsidRDefault="00890020" w:rsidP="00890020">
      <w:pPr>
        <w:tabs>
          <w:tab w:val="left" w:pos="2552"/>
          <w:tab w:val="left" w:pos="4820"/>
          <w:tab w:val="left" w:pos="6663"/>
          <w:tab w:val="left" w:pos="8364"/>
        </w:tabs>
        <w:spacing w:after="0" w:line="256" w:lineRule="auto"/>
        <w:rPr>
          <w:rFonts w:ascii="Arial" w:eastAsia="Calibri" w:hAnsi="Arial" w:cs="Arial"/>
          <w:bCs/>
        </w:rPr>
      </w:pPr>
      <w:r>
        <w:rPr>
          <w:rFonts w:ascii="Arial" w:eastAsia="Calibri" w:hAnsi="Arial" w:cs="Arial"/>
          <w:bCs/>
        </w:rPr>
        <w:t>statt.</w:t>
      </w:r>
    </w:p>
    <w:p w14:paraId="106D0F50" w14:textId="77777777" w:rsidR="00890020" w:rsidRDefault="00890020" w:rsidP="00890020">
      <w:pPr>
        <w:tabs>
          <w:tab w:val="left" w:pos="2552"/>
          <w:tab w:val="left" w:pos="4820"/>
          <w:tab w:val="left" w:pos="6663"/>
          <w:tab w:val="left" w:pos="8364"/>
        </w:tabs>
        <w:spacing w:after="0" w:line="256" w:lineRule="auto"/>
        <w:rPr>
          <w:rFonts w:ascii="Arial" w:eastAsia="Calibri" w:hAnsi="Arial" w:cs="Arial"/>
          <w:bCs/>
        </w:rPr>
      </w:pPr>
    </w:p>
    <w:p w14:paraId="1A68FA66" w14:textId="0796191A" w:rsidR="00890020" w:rsidRDefault="00890020" w:rsidP="00890020">
      <w:pPr>
        <w:tabs>
          <w:tab w:val="left" w:pos="2552"/>
          <w:tab w:val="left" w:pos="4820"/>
          <w:tab w:val="left" w:pos="6663"/>
          <w:tab w:val="left" w:pos="8364"/>
        </w:tabs>
        <w:overflowPunct w:val="0"/>
        <w:autoSpaceDE w:val="0"/>
        <w:autoSpaceDN w:val="0"/>
        <w:adjustRightInd w:val="0"/>
        <w:spacing w:after="0" w:line="256" w:lineRule="auto"/>
        <w:jc w:val="both"/>
        <w:rPr>
          <w:rFonts w:ascii="Arial" w:eastAsia="Calibri" w:hAnsi="Arial" w:cs="Arial"/>
        </w:rPr>
      </w:pPr>
      <w:r w:rsidRPr="00ED2FB4">
        <w:rPr>
          <w:rFonts w:ascii="Arial" w:eastAsia="Calibri" w:hAnsi="Arial" w:cs="Arial"/>
        </w:rPr>
        <w:t>Diese öffentliche Bekanntmachung sowie die nach §</w:t>
      </w:r>
      <w:r w:rsidRPr="00ED2FB4">
        <w:rPr>
          <w:rFonts w:ascii="Arial" w:eastAsia="Calibri" w:hAnsi="Arial" w:cs="Arial"/>
          <w:iCs/>
        </w:rPr>
        <w:t xml:space="preserve"> 13a  Abs. 2 Nr. 1 i.V. m. § 13 Abs. 2 Nr. 2 sowie § 3 Abs.</w:t>
      </w:r>
      <w:r w:rsidR="00A55041">
        <w:rPr>
          <w:rFonts w:ascii="Arial" w:eastAsia="Calibri" w:hAnsi="Arial" w:cs="Arial"/>
          <w:iCs/>
        </w:rPr>
        <w:t xml:space="preserve"> </w:t>
      </w:r>
      <w:r w:rsidRPr="00ED2FB4">
        <w:rPr>
          <w:rFonts w:ascii="Arial" w:eastAsia="Calibri" w:hAnsi="Arial" w:cs="Arial"/>
          <w:iCs/>
        </w:rPr>
        <w:t xml:space="preserve">2 </w:t>
      </w:r>
      <w:r w:rsidRPr="00ED2FB4">
        <w:rPr>
          <w:rFonts w:ascii="Arial" w:eastAsia="Calibri" w:hAnsi="Arial" w:cs="Arial"/>
        </w:rPr>
        <w:t>BauGB auszulegenden Unterlagen können mit Beginn der Auslegung auf der Internetseite der Kreisstadt Limburg a. d. Lahn (</w:t>
      </w:r>
      <w:hyperlink r:id="rId6" w:history="1">
        <w:r w:rsidRPr="00ED2FB4">
          <w:rPr>
            <w:rFonts w:ascii="Arial" w:eastAsia="Calibri" w:hAnsi="Arial" w:cs="Arial"/>
            <w:u w:val="single"/>
          </w:rPr>
          <w:t>www.limburg.de</w:t>
        </w:r>
      </w:hyperlink>
      <w:r w:rsidRPr="00ED2FB4">
        <w:rPr>
          <w:rFonts w:ascii="Arial" w:eastAsia="Calibri" w:hAnsi="Arial" w:cs="Arial"/>
        </w:rPr>
        <w:t>) unter der Rubrik „Bauen &amp; Wirtschaft“ – Bauleitplanung – Beteiligung der Öffentlichkeit eingesehen werden.</w:t>
      </w:r>
    </w:p>
    <w:p w14:paraId="53F34EF0" w14:textId="77777777" w:rsidR="00A55041" w:rsidRPr="00ED2FB4" w:rsidRDefault="00A55041" w:rsidP="00890020">
      <w:pPr>
        <w:tabs>
          <w:tab w:val="left" w:pos="2552"/>
          <w:tab w:val="left" w:pos="4820"/>
          <w:tab w:val="left" w:pos="6663"/>
          <w:tab w:val="left" w:pos="8364"/>
        </w:tabs>
        <w:overflowPunct w:val="0"/>
        <w:autoSpaceDE w:val="0"/>
        <w:autoSpaceDN w:val="0"/>
        <w:adjustRightInd w:val="0"/>
        <w:spacing w:after="0" w:line="256" w:lineRule="auto"/>
        <w:jc w:val="both"/>
        <w:rPr>
          <w:rFonts w:ascii="Arial" w:eastAsia="Calibri" w:hAnsi="Arial" w:cs="Arial"/>
        </w:rPr>
      </w:pPr>
    </w:p>
    <w:p w14:paraId="36BEAC6B" w14:textId="05022180" w:rsidR="00890020" w:rsidRDefault="00A55041" w:rsidP="00A55041">
      <w:pPr>
        <w:tabs>
          <w:tab w:val="left" w:pos="2552"/>
          <w:tab w:val="left" w:pos="4820"/>
          <w:tab w:val="left" w:pos="6663"/>
          <w:tab w:val="left" w:pos="8364"/>
        </w:tabs>
        <w:spacing w:after="0" w:line="256" w:lineRule="auto"/>
        <w:jc w:val="both"/>
        <w:rPr>
          <w:rFonts w:ascii="Arial" w:eastAsia="Calibri" w:hAnsi="Arial" w:cs="Arial"/>
          <w:bCs/>
        </w:rPr>
      </w:pPr>
      <w:r>
        <w:rPr>
          <w:rFonts w:ascii="Arial" w:eastAsia="Calibri" w:hAnsi="Arial" w:cs="Arial"/>
          <w:bCs/>
        </w:rPr>
        <w:t xml:space="preserve">Zusätzlich werden die auszulegenden Unterlagen während des Auslegungszeitraumes  </w:t>
      </w:r>
    </w:p>
    <w:p w14:paraId="3761F0A3" w14:textId="77777777" w:rsidR="00A55041" w:rsidRDefault="00ED2FB4" w:rsidP="00A55041">
      <w:pPr>
        <w:tabs>
          <w:tab w:val="left" w:pos="2552"/>
          <w:tab w:val="left" w:pos="4820"/>
          <w:tab w:val="left" w:pos="6663"/>
          <w:tab w:val="left" w:pos="8364"/>
        </w:tabs>
        <w:overflowPunct w:val="0"/>
        <w:autoSpaceDE w:val="0"/>
        <w:autoSpaceDN w:val="0"/>
        <w:adjustRightInd w:val="0"/>
        <w:spacing w:after="0" w:line="256" w:lineRule="auto"/>
        <w:jc w:val="both"/>
        <w:rPr>
          <w:rFonts w:ascii="Arial" w:eastAsia="Calibri" w:hAnsi="Arial" w:cs="Arial"/>
        </w:rPr>
      </w:pPr>
      <w:r w:rsidRPr="00ED2FB4">
        <w:rPr>
          <w:rFonts w:ascii="Arial" w:eastAsia="Calibri" w:hAnsi="Arial" w:cs="Arial"/>
        </w:rPr>
        <w:t xml:space="preserve">im Stadthaus der Kreisstadt Limburg a. d. Lahn, Über der Lahn 1, Zimmer 303 sowie im Rathaus, Werner-Senger-Straße 10 (Bürgerbüro) in 65549 Limburg </w:t>
      </w:r>
      <w:r w:rsidR="00A55041">
        <w:rPr>
          <w:rFonts w:ascii="Arial" w:eastAsia="Calibri" w:hAnsi="Arial" w:cs="Arial"/>
        </w:rPr>
        <w:t>a. d. Lahn in den Dienststunden</w:t>
      </w:r>
    </w:p>
    <w:p w14:paraId="566D9178" w14:textId="77777777" w:rsidR="00A55041" w:rsidRDefault="00A55041" w:rsidP="00A55041">
      <w:pPr>
        <w:tabs>
          <w:tab w:val="left" w:pos="2552"/>
          <w:tab w:val="left" w:pos="4820"/>
          <w:tab w:val="left" w:pos="6663"/>
          <w:tab w:val="left" w:pos="8364"/>
        </w:tabs>
        <w:overflowPunct w:val="0"/>
        <w:autoSpaceDE w:val="0"/>
        <w:autoSpaceDN w:val="0"/>
        <w:adjustRightInd w:val="0"/>
        <w:spacing w:after="0" w:line="256" w:lineRule="auto"/>
        <w:jc w:val="both"/>
        <w:rPr>
          <w:rFonts w:ascii="Arial" w:eastAsia="Calibri" w:hAnsi="Arial" w:cs="Arial"/>
        </w:rPr>
      </w:pPr>
    </w:p>
    <w:p w14:paraId="13A8C869" w14:textId="77777777" w:rsidR="00A55041" w:rsidRPr="00ED2FB4" w:rsidRDefault="00A55041" w:rsidP="00A55041">
      <w:pPr>
        <w:tabs>
          <w:tab w:val="left" w:pos="2552"/>
          <w:tab w:val="left" w:pos="4820"/>
          <w:tab w:val="left" w:pos="6663"/>
          <w:tab w:val="left" w:pos="8364"/>
        </w:tabs>
        <w:spacing w:after="0" w:line="256" w:lineRule="auto"/>
        <w:ind w:left="2552"/>
        <w:jc w:val="both"/>
        <w:rPr>
          <w:rFonts w:ascii="Arial" w:eastAsia="Calibri" w:hAnsi="Arial" w:cs="Arial"/>
          <w:b/>
        </w:rPr>
      </w:pPr>
      <w:r w:rsidRPr="00ED2FB4">
        <w:rPr>
          <w:rFonts w:ascii="Arial" w:eastAsia="Calibri" w:hAnsi="Arial" w:cs="Arial"/>
          <w:b/>
        </w:rPr>
        <w:t xml:space="preserve">Montag bis Freitag von 08.00 – </w:t>
      </w:r>
      <w:smartTag w:uri="urn:schemas-microsoft-com:office:smarttags" w:element="time">
        <w:smartTagPr>
          <w:attr w:name="Minute" w:val="00"/>
          <w:attr w:name="Hour" w:val="12"/>
        </w:smartTagPr>
        <w:r w:rsidRPr="00ED2FB4">
          <w:rPr>
            <w:rFonts w:ascii="Arial" w:eastAsia="Calibri" w:hAnsi="Arial" w:cs="Arial"/>
            <w:b/>
          </w:rPr>
          <w:t>12.00</w:t>
        </w:r>
      </w:smartTag>
      <w:r w:rsidRPr="00ED2FB4">
        <w:rPr>
          <w:rFonts w:ascii="Arial" w:eastAsia="Calibri" w:hAnsi="Arial" w:cs="Arial"/>
          <w:b/>
        </w:rPr>
        <w:t xml:space="preserve"> Uhr</w:t>
      </w:r>
    </w:p>
    <w:p w14:paraId="56264686" w14:textId="77777777" w:rsidR="00A55041" w:rsidRDefault="00A55041" w:rsidP="00A55041">
      <w:pPr>
        <w:tabs>
          <w:tab w:val="left" w:pos="2552"/>
          <w:tab w:val="left" w:pos="4820"/>
          <w:tab w:val="left" w:pos="6663"/>
          <w:tab w:val="left" w:pos="8364"/>
        </w:tabs>
        <w:overflowPunct w:val="0"/>
        <w:autoSpaceDE w:val="0"/>
        <w:autoSpaceDN w:val="0"/>
        <w:adjustRightInd w:val="0"/>
        <w:spacing w:after="0" w:line="256" w:lineRule="auto"/>
        <w:jc w:val="both"/>
        <w:rPr>
          <w:rFonts w:ascii="Arial" w:eastAsia="Calibri" w:hAnsi="Arial" w:cs="Arial"/>
        </w:rPr>
      </w:pPr>
    </w:p>
    <w:p w14:paraId="712E3446" w14:textId="79465C20" w:rsidR="00A55041" w:rsidRDefault="00A55041" w:rsidP="00A55041">
      <w:pPr>
        <w:tabs>
          <w:tab w:val="left" w:pos="2552"/>
          <w:tab w:val="left" w:pos="4820"/>
          <w:tab w:val="left" w:pos="6663"/>
          <w:tab w:val="left" w:pos="8364"/>
        </w:tabs>
        <w:overflowPunct w:val="0"/>
        <w:autoSpaceDE w:val="0"/>
        <w:autoSpaceDN w:val="0"/>
        <w:adjustRightInd w:val="0"/>
        <w:spacing w:after="0" w:line="256" w:lineRule="auto"/>
        <w:jc w:val="both"/>
        <w:rPr>
          <w:rFonts w:ascii="Arial" w:eastAsia="Calibri" w:hAnsi="Arial" w:cs="Arial"/>
        </w:rPr>
      </w:pPr>
      <w:r>
        <w:rPr>
          <w:rFonts w:ascii="Arial" w:eastAsia="Calibri" w:hAnsi="Arial" w:cs="Arial"/>
        </w:rPr>
        <w:t>zur Einsichtnahme bereitgehalten.</w:t>
      </w:r>
    </w:p>
    <w:p w14:paraId="38BE6346" w14:textId="77777777" w:rsidR="00A55041" w:rsidRDefault="00A55041" w:rsidP="00A55041">
      <w:pPr>
        <w:tabs>
          <w:tab w:val="left" w:pos="2552"/>
          <w:tab w:val="left" w:pos="4820"/>
          <w:tab w:val="left" w:pos="6663"/>
          <w:tab w:val="left" w:pos="8364"/>
        </w:tabs>
        <w:overflowPunct w:val="0"/>
        <w:autoSpaceDE w:val="0"/>
        <w:autoSpaceDN w:val="0"/>
        <w:adjustRightInd w:val="0"/>
        <w:spacing w:after="0" w:line="256" w:lineRule="auto"/>
        <w:jc w:val="both"/>
        <w:rPr>
          <w:rFonts w:ascii="Arial" w:eastAsia="Calibri" w:hAnsi="Arial" w:cs="Arial"/>
        </w:rPr>
      </w:pPr>
    </w:p>
    <w:p w14:paraId="726F3C23" w14:textId="6123E2BD" w:rsidR="00ED2FB4" w:rsidRPr="00ED2FB4" w:rsidRDefault="00ED2FB4" w:rsidP="00A55041">
      <w:pPr>
        <w:tabs>
          <w:tab w:val="left" w:pos="2552"/>
          <w:tab w:val="left" w:pos="4820"/>
          <w:tab w:val="left" w:pos="6663"/>
          <w:tab w:val="left" w:pos="8364"/>
        </w:tabs>
        <w:overflowPunct w:val="0"/>
        <w:autoSpaceDE w:val="0"/>
        <w:autoSpaceDN w:val="0"/>
        <w:adjustRightInd w:val="0"/>
        <w:spacing w:after="0" w:line="256" w:lineRule="auto"/>
        <w:jc w:val="both"/>
        <w:rPr>
          <w:rFonts w:ascii="Arial" w:eastAsia="Calibri" w:hAnsi="Arial" w:cs="Arial"/>
        </w:rPr>
      </w:pPr>
      <w:r w:rsidRPr="00ED2FB4">
        <w:rPr>
          <w:rFonts w:ascii="Arial" w:eastAsia="Calibri" w:hAnsi="Arial" w:cs="Arial"/>
        </w:rPr>
        <w:t>Der Zugang zum Stadthaus als auch zum Rathaus ist über den jeweiligen Haupteingang während des Auslegungszeitraumes innerhalb der genannten Dienststunden gewährleistet.</w:t>
      </w:r>
    </w:p>
    <w:p w14:paraId="1F3A62B6" w14:textId="77777777" w:rsidR="00ED2FB4" w:rsidRPr="00ED2FB4" w:rsidRDefault="00ED2FB4" w:rsidP="00ED2FB4">
      <w:pPr>
        <w:tabs>
          <w:tab w:val="left" w:pos="2552"/>
          <w:tab w:val="left" w:pos="4820"/>
          <w:tab w:val="left" w:pos="6663"/>
          <w:tab w:val="left" w:pos="8364"/>
        </w:tabs>
        <w:spacing w:after="0" w:line="256" w:lineRule="auto"/>
        <w:jc w:val="both"/>
        <w:rPr>
          <w:rFonts w:ascii="Arial" w:eastAsia="Calibri" w:hAnsi="Arial" w:cs="Arial"/>
          <w:iCs/>
        </w:rPr>
      </w:pPr>
    </w:p>
    <w:p w14:paraId="1DE99CE3" w14:textId="77777777" w:rsidR="00ED2FB4" w:rsidRPr="00ED2FB4" w:rsidRDefault="00ED2FB4" w:rsidP="00ED2FB4">
      <w:pPr>
        <w:tabs>
          <w:tab w:val="left" w:pos="2552"/>
          <w:tab w:val="left" w:pos="4820"/>
          <w:tab w:val="left" w:pos="6663"/>
          <w:tab w:val="left" w:pos="8364"/>
        </w:tabs>
        <w:spacing w:after="0" w:line="256" w:lineRule="auto"/>
        <w:jc w:val="both"/>
        <w:rPr>
          <w:rFonts w:ascii="Arial" w:eastAsia="Calibri" w:hAnsi="Arial" w:cs="Arial"/>
        </w:rPr>
      </w:pPr>
      <w:r w:rsidRPr="00ED2FB4">
        <w:rPr>
          <w:rFonts w:ascii="Arial" w:eastAsia="Calibri" w:hAnsi="Arial" w:cs="Arial"/>
        </w:rPr>
        <w:t xml:space="preserve">Es wird darauf hingewiesen, </w:t>
      </w:r>
    </w:p>
    <w:p w14:paraId="26346FDB" w14:textId="77777777" w:rsidR="00ED2FB4" w:rsidRPr="00ED2FB4" w:rsidRDefault="00ED2FB4" w:rsidP="00ED2FB4">
      <w:pPr>
        <w:tabs>
          <w:tab w:val="left" w:pos="2552"/>
          <w:tab w:val="left" w:pos="4820"/>
          <w:tab w:val="left" w:pos="6663"/>
          <w:tab w:val="left" w:pos="8364"/>
        </w:tabs>
        <w:spacing w:after="0" w:line="256" w:lineRule="auto"/>
        <w:jc w:val="both"/>
        <w:rPr>
          <w:rFonts w:ascii="Arial" w:eastAsia="Calibri" w:hAnsi="Arial" w:cs="Arial"/>
        </w:rPr>
      </w:pPr>
    </w:p>
    <w:p w14:paraId="44B3F1A9" w14:textId="68B45FE0" w:rsidR="00ED2FB4" w:rsidRDefault="00ED2FB4" w:rsidP="00ED2FB4">
      <w:pPr>
        <w:numPr>
          <w:ilvl w:val="0"/>
          <w:numId w:val="2"/>
        </w:numPr>
        <w:tabs>
          <w:tab w:val="left" w:pos="426"/>
          <w:tab w:val="left" w:pos="4820"/>
          <w:tab w:val="left" w:pos="6663"/>
          <w:tab w:val="left" w:pos="8364"/>
        </w:tabs>
        <w:overflowPunct w:val="0"/>
        <w:autoSpaceDE w:val="0"/>
        <w:autoSpaceDN w:val="0"/>
        <w:adjustRightInd w:val="0"/>
        <w:spacing w:after="0" w:line="240" w:lineRule="auto"/>
        <w:ind w:left="426" w:hanging="426"/>
        <w:jc w:val="both"/>
        <w:textAlignment w:val="baseline"/>
        <w:rPr>
          <w:rFonts w:ascii="Arial" w:eastAsia="Calibri" w:hAnsi="Arial" w:cs="Arial"/>
        </w:rPr>
      </w:pPr>
      <w:r w:rsidRPr="00ED2FB4">
        <w:rPr>
          <w:rFonts w:ascii="Arial" w:eastAsia="Calibri" w:hAnsi="Arial" w:cs="Arial"/>
        </w:rPr>
        <w:t>dass Stellungnahmen während der öffentlichen Auslegung</w:t>
      </w:r>
      <w:r w:rsidR="00706DF6">
        <w:rPr>
          <w:rFonts w:ascii="Arial" w:eastAsia="Calibri" w:hAnsi="Arial" w:cs="Arial"/>
        </w:rPr>
        <w:t xml:space="preserve"> </w:t>
      </w:r>
      <w:r w:rsidRPr="00ED2FB4">
        <w:rPr>
          <w:rFonts w:ascii="Arial" w:eastAsia="Calibri" w:hAnsi="Arial" w:cs="Arial"/>
        </w:rPr>
        <w:t>abgegeben werden können</w:t>
      </w:r>
      <w:r w:rsidR="00706DF6">
        <w:rPr>
          <w:rFonts w:ascii="Arial" w:eastAsia="Calibri" w:hAnsi="Arial" w:cs="Arial"/>
        </w:rPr>
        <w:t>;</w:t>
      </w:r>
    </w:p>
    <w:p w14:paraId="4705BE33" w14:textId="6ACEF135" w:rsidR="00F854E7" w:rsidRPr="00ED2FB4" w:rsidRDefault="00706DF6" w:rsidP="00ED2FB4">
      <w:pPr>
        <w:numPr>
          <w:ilvl w:val="0"/>
          <w:numId w:val="2"/>
        </w:numPr>
        <w:tabs>
          <w:tab w:val="left" w:pos="426"/>
          <w:tab w:val="left" w:pos="4820"/>
          <w:tab w:val="left" w:pos="6663"/>
          <w:tab w:val="left" w:pos="8364"/>
        </w:tabs>
        <w:overflowPunct w:val="0"/>
        <w:autoSpaceDE w:val="0"/>
        <w:autoSpaceDN w:val="0"/>
        <w:adjustRightInd w:val="0"/>
        <w:spacing w:after="0" w:line="240" w:lineRule="auto"/>
        <w:ind w:left="426" w:hanging="426"/>
        <w:jc w:val="both"/>
        <w:textAlignment w:val="baseline"/>
        <w:rPr>
          <w:rFonts w:ascii="Arial" w:eastAsia="Calibri" w:hAnsi="Arial" w:cs="Arial"/>
        </w:rPr>
      </w:pPr>
      <w:r>
        <w:rPr>
          <w:rFonts w:ascii="Arial" w:eastAsia="Calibri" w:hAnsi="Arial" w:cs="Arial"/>
        </w:rPr>
        <w:t xml:space="preserve">dass Stellungnahmen elektronisch übermittelt werden sollen (möglichst per E-Mail an: </w:t>
      </w:r>
      <w:hyperlink r:id="rId7" w:history="1">
        <w:r w:rsidRPr="00E04503">
          <w:rPr>
            <w:rStyle w:val="Hyperlink"/>
            <w:rFonts w:ascii="Arial" w:eastAsia="Calibri" w:hAnsi="Arial" w:cs="Arial"/>
          </w:rPr>
          <w:t>bauleitplanung@stadt.limburg.de</w:t>
        </w:r>
      </w:hyperlink>
      <w:r>
        <w:rPr>
          <w:rFonts w:ascii="Arial" w:eastAsia="Calibri" w:hAnsi="Arial" w:cs="Arial"/>
        </w:rPr>
        <w:t xml:space="preserve"> aber auch mündlich und / oder schriftlich abgegeben werden können;</w:t>
      </w:r>
    </w:p>
    <w:p w14:paraId="464AB6B6" w14:textId="0135BCD7" w:rsidR="00ED2FB4" w:rsidRPr="00ED2FB4" w:rsidRDefault="00ED2FB4" w:rsidP="00ED2FB4">
      <w:pPr>
        <w:numPr>
          <w:ilvl w:val="0"/>
          <w:numId w:val="2"/>
        </w:numPr>
        <w:tabs>
          <w:tab w:val="left" w:pos="426"/>
          <w:tab w:val="left" w:pos="4820"/>
          <w:tab w:val="left" w:pos="6663"/>
          <w:tab w:val="left" w:pos="8364"/>
        </w:tabs>
        <w:overflowPunct w:val="0"/>
        <w:autoSpaceDE w:val="0"/>
        <w:autoSpaceDN w:val="0"/>
        <w:adjustRightInd w:val="0"/>
        <w:spacing w:after="0" w:line="240" w:lineRule="auto"/>
        <w:ind w:left="426" w:hanging="426"/>
        <w:jc w:val="both"/>
        <w:textAlignment w:val="baseline"/>
        <w:rPr>
          <w:rFonts w:ascii="Arial" w:eastAsia="Calibri" w:hAnsi="Arial" w:cs="Arial"/>
        </w:rPr>
      </w:pPr>
      <w:r w:rsidRPr="00ED2FB4">
        <w:rPr>
          <w:rFonts w:ascii="Arial" w:eastAsia="Calibri" w:hAnsi="Arial" w:cs="Arial"/>
        </w:rPr>
        <w:t>dass nicht fristgerecht abgegebene Stellungnahmen bei der Beschlussfassung über die Bebauungsplanänderung unberücksichtigt bleiben können</w:t>
      </w:r>
      <w:r w:rsidR="00706DF6">
        <w:rPr>
          <w:rFonts w:ascii="Arial" w:eastAsia="Calibri" w:hAnsi="Arial" w:cs="Arial"/>
        </w:rPr>
        <w:t>.</w:t>
      </w:r>
    </w:p>
    <w:p w14:paraId="11D5A120" w14:textId="77777777" w:rsidR="00ED2FB4" w:rsidRPr="00ED2FB4" w:rsidRDefault="00ED2FB4" w:rsidP="00ED2FB4">
      <w:pPr>
        <w:tabs>
          <w:tab w:val="left" w:pos="426"/>
          <w:tab w:val="left" w:pos="4820"/>
          <w:tab w:val="left" w:pos="6663"/>
          <w:tab w:val="left" w:pos="8364"/>
        </w:tabs>
        <w:overflowPunct w:val="0"/>
        <w:autoSpaceDE w:val="0"/>
        <w:autoSpaceDN w:val="0"/>
        <w:adjustRightInd w:val="0"/>
        <w:spacing w:after="0" w:line="256" w:lineRule="auto"/>
        <w:ind w:left="426"/>
        <w:jc w:val="both"/>
        <w:textAlignment w:val="baseline"/>
        <w:rPr>
          <w:rFonts w:ascii="Arial" w:eastAsia="Calibri" w:hAnsi="Arial" w:cs="Arial"/>
        </w:rPr>
      </w:pPr>
    </w:p>
    <w:p w14:paraId="4B93053E" w14:textId="77777777" w:rsidR="00ED2FB4" w:rsidRPr="00ED2FB4" w:rsidRDefault="00ED2FB4" w:rsidP="00ED2FB4">
      <w:pPr>
        <w:tabs>
          <w:tab w:val="left" w:pos="426"/>
          <w:tab w:val="left" w:pos="4820"/>
          <w:tab w:val="left" w:pos="6663"/>
          <w:tab w:val="left" w:pos="8364"/>
        </w:tabs>
        <w:overflowPunct w:val="0"/>
        <w:autoSpaceDE w:val="0"/>
        <w:autoSpaceDN w:val="0"/>
        <w:adjustRightInd w:val="0"/>
        <w:spacing w:after="0" w:line="256" w:lineRule="auto"/>
        <w:jc w:val="both"/>
        <w:textAlignment w:val="baseline"/>
        <w:rPr>
          <w:rFonts w:ascii="Arial" w:eastAsia="Calibri" w:hAnsi="Arial" w:cs="Arial"/>
          <w:u w:val="single"/>
        </w:rPr>
      </w:pPr>
      <w:r w:rsidRPr="00ED2FB4">
        <w:rPr>
          <w:rFonts w:ascii="Arial" w:eastAsia="Calibri" w:hAnsi="Arial" w:cs="Arial"/>
          <w:u w:val="single"/>
        </w:rPr>
        <w:t>Hinweis zum Datenschutz:</w:t>
      </w:r>
    </w:p>
    <w:p w14:paraId="623CF356" w14:textId="77777777" w:rsidR="00ED2FB4" w:rsidRPr="00ED2FB4" w:rsidRDefault="00ED2FB4" w:rsidP="00ED2FB4">
      <w:pPr>
        <w:tabs>
          <w:tab w:val="left" w:pos="426"/>
          <w:tab w:val="left" w:pos="4820"/>
          <w:tab w:val="left" w:pos="6663"/>
          <w:tab w:val="left" w:pos="8364"/>
        </w:tabs>
        <w:overflowPunct w:val="0"/>
        <w:autoSpaceDE w:val="0"/>
        <w:autoSpaceDN w:val="0"/>
        <w:adjustRightInd w:val="0"/>
        <w:spacing w:after="0" w:line="256" w:lineRule="auto"/>
        <w:jc w:val="both"/>
        <w:textAlignment w:val="baseline"/>
        <w:rPr>
          <w:rFonts w:ascii="Arial" w:eastAsia="Calibri" w:hAnsi="Arial" w:cs="Arial"/>
        </w:rPr>
      </w:pPr>
    </w:p>
    <w:p w14:paraId="575025F3" w14:textId="77777777" w:rsidR="00ED2FB4" w:rsidRPr="00ED2FB4" w:rsidRDefault="00ED2FB4" w:rsidP="00ED2FB4">
      <w:pPr>
        <w:tabs>
          <w:tab w:val="left" w:pos="4820"/>
          <w:tab w:val="left" w:pos="6663"/>
          <w:tab w:val="left" w:pos="8364"/>
        </w:tabs>
        <w:overflowPunct w:val="0"/>
        <w:autoSpaceDE w:val="0"/>
        <w:autoSpaceDN w:val="0"/>
        <w:adjustRightInd w:val="0"/>
        <w:spacing w:after="0" w:line="256" w:lineRule="auto"/>
        <w:jc w:val="both"/>
        <w:textAlignment w:val="baseline"/>
        <w:rPr>
          <w:rFonts w:ascii="Arial" w:eastAsia="Calibri" w:hAnsi="Arial" w:cs="Arial"/>
        </w:rPr>
      </w:pPr>
      <w:r w:rsidRPr="00ED2FB4">
        <w:rPr>
          <w:rFonts w:ascii="Arial" w:eastAsia="Calibri" w:hAnsi="Arial" w:cs="Arial"/>
        </w:rPr>
        <w:t>Die zum Bauleitplanverfahren abgegebenen Stellungnahmen werden in öffentlicher Sitzung beraten und somit personenbezogene Daten, soweit sie für das Bauleitplanverfahren erforderlich sind, der Stadtverordnetenversammlung und mithin der Öffentlichkeit zur Verfügung gestellt. Auf die Bestimmungen der Datenschutzerklärung der Kreisstadt Limburg a. d. Lahn (Gesamtinformation nach Artikel 13 und 14 der Datenschutz Grundverordnung) wird hingewiesen.</w:t>
      </w:r>
    </w:p>
    <w:bookmarkEnd w:id="0"/>
    <w:p w14:paraId="38CCB0D9" w14:textId="77777777" w:rsidR="00ED2FB4" w:rsidRPr="00ED2FB4" w:rsidRDefault="00ED2FB4" w:rsidP="00ED2FB4">
      <w:pPr>
        <w:tabs>
          <w:tab w:val="left" w:pos="2552"/>
          <w:tab w:val="left" w:pos="4820"/>
          <w:tab w:val="left" w:pos="6663"/>
          <w:tab w:val="left" w:pos="8364"/>
        </w:tabs>
        <w:spacing w:after="0" w:line="256" w:lineRule="auto"/>
        <w:jc w:val="both"/>
        <w:rPr>
          <w:rFonts w:ascii="Arial" w:eastAsia="Calibri" w:hAnsi="Arial" w:cs="Arial"/>
        </w:rPr>
      </w:pPr>
    </w:p>
    <w:p w14:paraId="1FA938F2" w14:textId="77777777" w:rsidR="00ED2FB4" w:rsidRPr="00ED2FB4" w:rsidRDefault="00ED2FB4" w:rsidP="00ED2FB4">
      <w:pPr>
        <w:tabs>
          <w:tab w:val="left" w:pos="2552"/>
          <w:tab w:val="left" w:pos="4820"/>
          <w:tab w:val="left" w:pos="6663"/>
          <w:tab w:val="left" w:pos="8364"/>
        </w:tabs>
        <w:spacing w:after="0" w:line="256" w:lineRule="auto"/>
        <w:jc w:val="both"/>
        <w:rPr>
          <w:rFonts w:ascii="Arial" w:eastAsia="Calibri" w:hAnsi="Arial" w:cs="Arial"/>
        </w:rPr>
      </w:pPr>
    </w:p>
    <w:p w14:paraId="39FA53A9" w14:textId="2D937250" w:rsidR="00ED2FB4" w:rsidRPr="00ED2FB4" w:rsidRDefault="00ED2FB4" w:rsidP="00ED2FB4">
      <w:pPr>
        <w:tabs>
          <w:tab w:val="left" w:pos="2552"/>
          <w:tab w:val="left" w:pos="4820"/>
          <w:tab w:val="left" w:pos="6663"/>
          <w:tab w:val="left" w:pos="8364"/>
        </w:tabs>
        <w:spacing w:after="0" w:line="256" w:lineRule="auto"/>
        <w:jc w:val="both"/>
        <w:rPr>
          <w:rFonts w:ascii="Arial" w:eastAsia="Calibri" w:hAnsi="Arial" w:cs="Arial"/>
        </w:rPr>
      </w:pPr>
      <w:r w:rsidRPr="00ED2FB4">
        <w:rPr>
          <w:rFonts w:ascii="Arial" w:eastAsia="Calibri" w:hAnsi="Arial" w:cs="Arial"/>
        </w:rPr>
        <w:t xml:space="preserve">Limburg, den </w:t>
      </w:r>
      <w:r w:rsidRPr="00ED2FB4">
        <w:rPr>
          <w:rFonts w:ascii="Arial" w:eastAsia="Calibri" w:hAnsi="Arial" w:cs="Arial"/>
        </w:rPr>
        <w:fldChar w:fldCharType="begin"/>
      </w:r>
      <w:r w:rsidRPr="00ED2FB4">
        <w:rPr>
          <w:rFonts w:ascii="Arial" w:eastAsia="Calibri" w:hAnsi="Arial" w:cs="Arial"/>
        </w:rPr>
        <w:instrText xml:space="preserve"> TIME \@ "dd.MM.yyyy" </w:instrText>
      </w:r>
      <w:r w:rsidRPr="00ED2FB4">
        <w:rPr>
          <w:rFonts w:ascii="Arial" w:eastAsia="Calibri" w:hAnsi="Arial" w:cs="Arial"/>
        </w:rPr>
        <w:fldChar w:fldCharType="separate"/>
      </w:r>
      <w:r w:rsidR="002C3EED">
        <w:rPr>
          <w:rFonts w:ascii="Arial" w:eastAsia="Calibri" w:hAnsi="Arial" w:cs="Arial"/>
          <w:noProof/>
        </w:rPr>
        <w:t>21.07.2026</w:t>
      </w:r>
      <w:r w:rsidRPr="00ED2FB4">
        <w:rPr>
          <w:rFonts w:ascii="Arial" w:eastAsia="Calibri" w:hAnsi="Arial" w:cs="Arial"/>
        </w:rPr>
        <w:fldChar w:fldCharType="end"/>
      </w:r>
    </w:p>
    <w:p w14:paraId="536859A1" w14:textId="77777777" w:rsidR="00ED2FB4" w:rsidRPr="00ED2FB4" w:rsidRDefault="00ED2FB4" w:rsidP="00ED2FB4">
      <w:pPr>
        <w:tabs>
          <w:tab w:val="left" w:pos="2552"/>
          <w:tab w:val="left" w:pos="4820"/>
          <w:tab w:val="left" w:pos="6663"/>
          <w:tab w:val="left" w:pos="8364"/>
        </w:tabs>
        <w:spacing w:after="0" w:line="256" w:lineRule="auto"/>
        <w:jc w:val="both"/>
        <w:rPr>
          <w:rFonts w:ascii="Arial" w:eastAsia="Calibri" w:hAnsi="Arial" w:cs="Arial"/>
        </w:rPr>
      </w:pPr>
    </w:p>
    <w:p w14:paraId="65434A28" w14:textId="77777777" w:rsidR="00ED2FB4" w:rsidRPr="00ED2FB4" w:rsidRDefault="00ED2FB4" w:rsidP="00ED2FB4">
      <w:pPr>
        <w:tabs>
          <w:tab w:val="left" w:pos="2552"/>
          <w:tab w:val="left" w:pos="4820"/>
          <w:tab w:val="left" w:pos="6663"/>
          <w:tab w:val="left" w:pos="8364"/>
        </w:tabs>
        <w:spacing w:after="0" w:line="256" w:lineRule="auto"/>
        <w:jc w:val="both"/>
        <w:rPr>
          <w:rFonts w:ascii="Arial" w:eastAsia="Calibri" w:hAnsi="Arial" w:cs="Arial"/>
        </w:rPr>
      </w:pPr>
    </w:p>
    <w:p w14:paraId="6180C41C" w14:textId="77777777" w:rsidR="00ED2FB4" w:rsidRPr="00ED2FB4" w:rsidRDefault="00ED2FB4" w:rsidP="00ED2FB4">
      <w:pPr>
        <w:tabs>
          <w:tab w:val="left" w:pos="2552"/>
          <w:tab w:val="left" w:pos="4820"/>
          <w:tab w:val="left" w:pos="6663"/>
          <w:tab w:val="left" w:pos="8364"/>
        </w:tabs>
        <w:spacing w:after="0" w:line="256" w:lineRule="auto"/>
        <w:jc w:val="both"/>
        <w:rPr>
          <w:rFonts w:ascii="Arial" w:eastAsia="Calibri" w:hAnsi="Arial" w:cs="Arial"/>
        </w:rPr>
      </w:pPr>
      <w:r w:rsidRPr="00ED2FB4">
        <w:rPr>
          <w:rFonts w:ascii="Arial" w:eastAsia="Calibri" w:hAnsi="Arial" w:cs="Arial"/>
        </w:rPr>
        <w:t xml:space="preserve">              Der Magistrat</w:t>
      </w:r>
    </w:p>
    <w:p w14:paraId="23F04F60" w14:textId="77777777" w:rsidR="00ED2FB4" w:rsidRPr="00ED2FB4" w:rsidRDefault="00ED2FB4" w:rsidP="00ED2FB4">
      <w:pPr>
        <w:tabs>
          <w:tab w:val="left" w:pos="2552"/>
          <w:tab w:val="left" w:pos="4820"/>
          <w:tab w:val="left" w:pos="6663"/>
          <w:tab w:val="left" w:pos="8364"/>
        </w:tabs>
        <w:spacing w:after="0" w:line="256" w:lineRule="auto"/>
        <w:jc w:val="both"/>
        <w:rPr>
          <w:rFonts w:ascii="Arial" w:eastAsia="Calibri" w:hAnsi="Arial" w:cs="Arial"/>
        </w:rPr>
      </w:pPr>
      <w:r w:rsidRPr="00ED2FB4">
        <w:rPr>
          <w:rFonts w:ascii="Arial" w:eastAsia="Calibri" w:hAnsi="Arial" w:cs="Arial"/>
        </w:rPr>
        <w:t>der Kreisstadt Limburg a. d. Lahn</w:t>
      </w:r>
    </w:p>
    <w:p w14:paraId="5521CA40" w14:textId="77777777" w:rsidR="00ED2FB4" w:rsidRPr="00ED2FB4" w:rsidRDefault="00ED2FB4" w:rsidP="00ED2FB4">
      <w:pPr>
        <w:tabs>
          <w:tab w:val="left" w:pos="2552"/>
          <w:tab w:val="left" w:pos="4820"/>
          <w:tab w:val="left" w:pos="6663"/>
          <w:tab w:val="left" w:pos="8364"/>
        </w:tabs>
        <w:spacing w:after="0" w:line="256" w:lineRule="auto"/>
        <w:jc w:val="both"/>
        <w:rPr>
          <w:rFonts w:ascii="Arial" w:eastAsia="Calibri" w:hAnsi="Arial" w:cs="Arial"/>
        </w:rPr>
      </w:pPr>
    </w:p>
    <w:p w14:paraId="0C58D1D2" w14:textId="77777777" w:rsidR="00ED2FB4" w:rsidRPr="00ED2FB4" w:rsidRDefault="00ED2FB4" w:rsidP="00ED2FB4">
      <w:pPr>
        <w:tabs>
          <w:tab w:val="left" w:pos="2552"/>
          <w:tab w:val="left" w:pos="4820"/>
          <w:tab w:val="left" w:pos="6663"/>
          <w:tab w:val="left" w:pos="8364"/>
        </w:tabs>
        <w:spacing w:after="0" w:line="256" w:lineRule="auto"/>
        <w:jc w:val="both"/>
        <w:rPr>
          <w:rFonts w:ascii="Arial" w:eastAsia="Calibri" w:hAnsi="Arial" w:cs="Arial"/>
        </w:rPr>
      </w:pPr>
    </w:p>
    <w:p w14:paraId="46760D3A" w14:textId="77777777" w:rsidR="00ED2FB4" w:rsidRPr="00ED2FB4" w:rsidRDefault="00ED2FB4" w:rsidP="00ED2FB4">
      <w:pPr>
        <w:tabs>
          <w:tab w:val="left" w:pos="2552"/>
          <w:tab w:val="left" w:pos="4820"/>
          <w:tab w:val="left" w:pos="6663"/>
          <w:tab w:val="left" w:pos="8364"/>
        </w:tabs>
        <w:spacing w:after="0" w:line="256" w:lineRule="auto"/>
        <w:jc w:val="both"/>
        <w:rPr>
          <w:rFonts w:ascii="Arial" w:eastAsia="Calibri" w:hAnsi="Arial" w:cs="Arial"/>
        </w:rPr>
      </w:pPr>
    </w:p>
    <w:p w14:paraId="39E63CCB" w14:textId="72373298" w:rsidR="00ED2FB4" w:rsidRPr="00ED2FB4" w:rsidRDefault="00ED2FB4" w:rsidP="00ED2FB4">
      <w:pPr>
        <w:tabs>
          <w:tab w:val="left" w:pos="2552"/>
          <w:tab w:val="left" w:pos="4820"/>
          <w:tab w:val="left" w:pos="6663"/>
          <w:tab w:val="left" w:pos="8364"/>
        </w:tabs>
        <w:spacing w:after="0" w:line="256" w:lineRule="auto"/>
        <w:jc w:val="both"/>
        <w:rPr>
          <w:rFonts w:ascii="Arial" w:eastAsia="Calibri" w:hAnsi="Arial" w:cs="Arial"/>
        </w:rPr>
      </w:pPr>
      <w:r w:rsidRPr="00ED2FB4">
        <w:rPr>
          <w:rFonts w:ascii="Arial" w:eastAsia="Calibri" w:hAnsi="Arial" w:cs="Arial"/>
        </w:rPr>
        <w:t xml:space="preserve">           (</w:t>
      </w:r>
      <w:r w:rsidR="0048510C">
        <w:rPr>
          <w:rFonts w:ascii="Arial" w:eastAsia="Calibri" w:hAnsi="Arial" w:cs="Arial"/>
        </w:rPr>
        <w:t>Michael Stanke</w:t>
      </w:r>
      <w:r w:rsidRPr="00ED2FB4">
        <w:rPr>
          <w:rFonts w:ascii="Arial" w:eastAsia="Calibri" w:hAnsi="Arial" w:cs="Arial"/>
        </w:rPr>
        <w:t>)</w:t>
      </w:r>
    </w:p>
    <w:p w14:paraId="50B6FF9A" w14:textId="325AE341" w:rsidR="00ED2FB4" w:rsidRPr="00ED2FB4" w:rsidRDefault="00ED2FB4" w:rsidP="00ED2FB4">
      <w:pPr>
        <w:tabs>
          <w:tab w:val="left" w:pos="2552"/>
          <w:tab w:val="left" w:pos="4820"/>
          <w:tab w:val="left" w:pos="6663"/>
          <w:tab w:val="left" w:pos="8364"/>
        </w:tabs>
        <w:spacing w:after="0" w:line="256" w:lineRule="auto"/>
        <w:jc w:val="both"/>
        <w:rPr>
          <w:rFonts w:ascii="Arial" w:eastAsia="Calibri" w:hAnsi="Arial" w:cs="Arial"/>
        </w:rPr>
      </w:pPr>
      <w:r w:rsidRPr="00ED2FB4">
        <w:rPr>
          <w:rFonts w:ascii="Arial" w:eastAsia="Calibri" w:hAnsi="Arial" w:cs="Arial"/>
        </w:rPr>
        <w:t xml:space="preserve">             </w:t>
      </w:r>
      <w:r w:rsidR="0048510C">
        <w:rPr>
          <w:rFonts w:ascii="Arial" w:eastAsia="Calibri" w:hAnsi="Arial" w:cs="Arial"/>
        </w:rPr>
        <w:t>1. Stadtrat</w:t>
      </w:r>
    </w:p>
    <w:p w14:paraId="7AB07642" w14:textId="77777777" w:rsidR="00ED2FB4" w:rsidRDefault="00ED2FB4"/>
    <w:sectPr w:rsidR="00ED2FB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F6BE7"/>
    <w:multiLevelType w:val="hybridMultilevel"/>
    <w:tmpl w:val="3DE02D0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2B190D48"/>
    <w:multiLevelType w:val="hybridMultilevel"/>
    <w:tmpl w:val="0E6CB5EC"/>
    <w:lvl w:ilvl="0" w:tplc="AA3ADF1A">
      <w:start w:val="1"/>
      <w:numFmt w:val="decimal"/>
      <w:lvlText w:val="%1."/>
      <w:lvlJc w:val="left"/>
      <w:pPr>
        <w:ind w:left="360" w:hanging="360"/>
      </w:pPr>
      <w:rPr>
        <w:sz w:val="24"/>
        <w:szCs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2EA80F87"/>
    <w:multiLevelType w:val="hybridMultilevel"/>
    <w:tmpl w:val="D0FAB250"/>
    <w:lvl w:ilvl="0" w:tplc="04070001">
      <w:start w:val="1"/>
      <w:numFmt w:val="bullet"/>
      <w:lvlText w:val=""/>
      <w:lvlJc w:val="left"/>
      <w:pPr>
        <w:ind w:left="1146" w:hanging="360"/>
      </w:pPr>
      <w:rPr>
        <w:rFonts w:ascii="Symbol" w:hAnsi="Symbol" w:hint="default"/>
      </w:rPr>
    </w:lvl>
    <w:lvl w:ilvl="1" w:tplc="04070003">
      <w:start w:val="1"/>
      <w:numFmt w:val="bullet"/>
      <w:lvlText w:val="o"/>
      <w:lvlJc w:val="left"/>
      <w:pPr>
        <w:ind w:left="1866" w:hanging="360"/>
      </w:pPr>
      <w:rPr>
        <w:rFonts w:ascii="Courier New" w:hAnsi="Courier New" w:cs="Courier New" w:hint="default"/>
      </w:rPr>
    </w:lvl>
    <w:lvl w:ilvl="2" w:tplc="04070005">
      <w:start w:val="1"/>
      <w:numFmt w:val="bullet"/>
      <w:lvlText w:val=""/>
      <w:lvlJc w:val="left"/>
      <w:pPr>
        <w:ind w:left="2586" w:hanging="360"/>
      </w:pPr>
      <w:rPr>
        <w:rFonts w:ascii="Wingdings" w:hAnsi="Wingdings" w:hint="default"/>
      </w:rPr>
    </w:lvl>
    <w:lvl w:ilvl="3" w:tplc="04070001">
      <w:start w:val="1"/>
      <w:numFmt w:val="bullet"/>
      <w:lvlText w:val=""/>
      <w:lvlJc w:val="left"/>
      <w:pPr>
        <w:ind w:left="3306" w:hanging="360"/>
      </w:pPr>
      <w:rPr>
        <w:rFonts w:ascii="Symbol" w:hAnsi="Symbol" w:hint="default"/>
      </w:rPr>
    </w:lvl>
    <w:lvl w:ilvl="4" w:tplc="04070003">
      <w:start w:val="1"/>
      <w:numFmt w:val="bullet"/>
      <w:lvlText w:val="o"/>
      <w:lvlJc w:val="left"/>
      <w:pPr>
        <w:ind w:left="4026" w:hanging="360"/>
      </w:pPr>
      <w:rPr>
        <w:rFonts w:ascii="Courier New" w:hAnsi="Courier New" w:cs="Courier New" w:hint="default"/>
      </w:rPr>
    </w:lvl>
    <w:lvl w:ilvl="5" w:tplc="04070005">
      <w:start w:val="1"/>
      <w:numFmt w:val="bullet"/>
      <w:lvlText w:val=""/>
      <w:lvlJc w:val="left"/>
      <w:pPr>
        <w:ind w:left="4746" w:hanging="360"/>
      </w:pPr>
      <w:rPr>
        <w:rFonts w:ascii="Wingdings" w:hAnsi="Wingdings" w:hint="default"/>
      </w:rPr>
    </w:lvl>
    <w:lvl w:ilvl="6" w:tplc="04070001">
      <w:start w:val="1"/>
      <w:numFmt w:val="bullet"/>
      <w:lvlText w:val=""/>
      <w:lvlJc w:val="left"/>
      <w:pPr>
        <w:ind w:left="5466" w:hanging="360"/>
      </w:pPr>
      <w:rPr>
        <w:rFonts w:ascii="Symbol" w:hAnsi="Symbol" w:hint="default"/>
      </w:rPr>
    </w:lvl>
    <w:lvl w:ilvl="7" w:tplc="04070003">
      <w:start w:val="1"/>
      <w:numFmt w:val="bullet"/>
      <w:lvlText w:val="o"/>
      <w:lvlJc w:val="left"/>
      <w:pPr>
        <w:ind w:left="6186" w:hanging="360"/>
      </w:pPr>
      <w:rPr>
        <w:rFonts w:ascii="Courier New" w:hAnsi="Courier New" w:cs="Courier New" w:hint="default"/>
      </w:rPr>
    </w:lvl>
    <w:lvl w:ilvl="8" w:tplc="04070005">
      <w:start w:val="1"/>
      <w:numFmt w:val="bullet"/>
      <w:lvlText w:val=""/>
      <w:lvlJc w:val="left"/>
      <w:pPr>
        <w:ind w:left="6906" w:hanging="360"/>
      </w:pPr>
      <w:rPr>
        <w:rFonts w:ascii="Wingdings" w:hAnsi="Wingdings" w:hint="default"/>
      </w:rPr>
    </w:lvl>
  </w:abstractNum>
  <w:num w:numId="1" w16cid:durableId="560140287">
    <w:abstractNumId w:val="0"/>
  </w:num>
  <w:num w:numId="2" w16cid:durableId="259069614">
    <w:abstractNumId w:val="2"/>
  </w:num>
  <w:num w:numId="3" w16cid:durableId="2147786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FB4"/>
    <w:rsid w:val="002C3EED"/>
    <w:rsid w:val="002E2F15"/>
    <w:rsid w:val="004204D0"/>
    <w:rsid w:val="0048510C"/>
    <w:rsid w:val="004C3654"/>
    <w:rsid w:val="005F74BE"/>
    <w:rsid w:val="00706DF6"/>
    <w:rsid w:val="00890020"/>
    <w:rsid w:val="009F1BF0"/>
    <w:rsid w:val="00A55041"/>
    <w:rsid w:val="00C20351"/>
    <w:rsid w:val="00C42711"/>
    <w:rsid w:val="00C84652"/>
    <w:rsid w:val="00D01462"/>
    <w:rsid w:val="00ED2FB4"/>
    <w:rsid w:val="00F854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1026"/>
    <o:shapelayout v:ext="edit">
      <o:idmap v:ext="edit" data="1"/>
    </o:shapelayout>
  </w:shapeDefaults>
  <w:decimalSymbol w:val=","/>
  <w:listSeparator w:val=";"/>
  <w14:docId w14:val="4357E893"/>
  <w15:chartTrackingRefBased/>
  <w15:docId w15:val="{D11C5103-4F39-46F7-A518-B2B002562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D2F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D2F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D2FB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D2FB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D2FB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D2FB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D2FB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D2FB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D2FB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D2FB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D2FB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D2FB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D2FB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D2FB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D2FB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D2FB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D2FB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D2FB4"/>
    <w:rPr>
      <w:rFonts w:eastAsiaTheme="majorEastAsia" w:cstheme="majorBidi"/>
      <w:color w:val="272727" w:themeColor="text1" w:themeTint="D8"/>
    </w:rPr>
  </w:style>
  <w:style w:type="paragraph" w:styleId="Titel">
    <w:name w:val="Title"/>
    <w:basedOn w:val="Standard"/>
    <w:next w:val="Standard"/>
    <w:link w:val="TitelZchn"/>
    <w:uiPriority w:val="10"/>
    <w:qFormat/>
    <w:rsid w:val="00ED2F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D2FB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D2FB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D2FB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D2FB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D2FB4"/>
    <w:rPr>
      <w:i/>
      <w:iCs/>
      <w:color w:val="404040" w:themeColor="text1" w:themeTint="BF"/>
    </w:rPr>
  </w:style>
  <w:style w:type="paragraph" w:styleId="Listenabsatz">
    <w:name w:val="List Paragraph"/>
    <w:basedOn w:val="Standard"/>
    <w:uiPriority w:val="34"/>
    <w:qFormat/>
    <w:rsid w:val="00ED2FB4"/>
    <w:pPr>
      <w:ind w:left="720"/>
      <w:contextualSpacing/>
    </w:pPr>
  </w:style>
  <w:style w:type="character" w:styleId="IntensiveHervorhebung">
    <w:name w:val="Intense Emphasis"/>
    <w:basedOn w:val="Absatz-Standardschriftart"/>
    <w:uiPriority w:val="21"/>
    <w:qFormat/>
    <w:rsid w:val="00ED2FB4"/>
    <w:rPr>
      <w:i/>
      <w:iCs/>
      <w:color w:val="0F4761" w:themeColor="accent1" w:themeShade="BF"/>
    </w:rPr>
  </w:style>
  <w:style w:type="paragraph" w:styleId="IntensivesZitat">
    <w:name w:val="Intense Quote"/>
    <w:basedOn w:val="Standard"/>
    <w:next w:val="Standard"/>
    <w:link w:val="IntensivesZitatZchn"/>
    <w:uiPriority w:val="30"/>
    <w:qFormat/>
    <w:rsid w:val="00ED2F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D2FB4"/>
    <w:rPr>
      <w:i/>
      <w:iCs/>
      <w:color w:val="0F4761" w:themeColor="accent1" w:themeShade="BF"/>
    </w:rPr>
  </w:style>
  <w:style w:type="character" w:styleId="IntensiverVerweis">
    <w:name w:val="Intense Reference"/>
    <w:basedOn w:val="Absatz-Standardschriftart"/>
    <w:uiPriority w:val="32"/>
    <w:qFormat/>
    <w:rsid w:val="00ED2FB4"/>
    <w:rPr>
      <w:b/>
      <w:bCs/>
      <w:smallCaps/>
      <w:color w:val="0F4761" w:themeColor="accent1" w:themeShade="BF"/>
      <w:spacing w:val="5"/>
    </w:rPr>
  </w:style>
  <w:style w:type="character" w:styleId="Hyperlink">
    <w:name w:val="Hyperlink"/>
    <w:basedOn w:val="Absatz-Standardschriftart"/>
    <w:uiPriority w:val="99"/>
    <w:unhideWhenUsed/>
    <w:rsid w:val="00706DF6"/>
    <w:rPr>
      <w:color w:val="467886" w:themeColor="hyperlink"/>
      <w:u w:val="single"/>
    </w:rPr>
  </w:style>
  <w:style w:type="character" w:styleId="NichtaufgelsteErwhnung">
    <w:name w:val="Unresolved Mention"/>
    <w:basedOn w:val="Absatz-Standardschriftart"/>
    <w:uiPriority w:val="99"/>
    <w:semiHidden/>
    <w:unhideWhenUsed/>
    <w:rsid w:val="00706D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bauleitplanung@stadt.limburg.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imburg.d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E496A6-DFE2-4303-BA4C-4B5743329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900</Words>
  <Characters>5677</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Doeblitz, Andreas</dc:creator>
  <cp:keywords/>
  <dc:description/>
  <cp:lastModifiedBy>Doeblitz, Andreas</cp:lastModifiedBy>
  <cp:revision>6</cp:revision>
  <dcterms:created xsi:type="dcterms:W3CDTF">2026-07-09T14:26:00Z</dcterms:created>
  <dcterms:modified xsi:type="dcterms:W3CDTF">2026-07-21T09:50:00Z</dcterms:modified>
</cp:coreProperties>
</file>